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979" w:rsidRDefault="00082979" w:rsidP="00082979">
      <w:pPr>
        <w:widowControl w:val="0"/>
        <w:jc w:val="center"/>
      </w:pPr>
      <w:bookmarkStart w:id="0" w:name="_GoBack"/>
      <w:bookmarkEnd w:id="0"/>
      <w:r w:rsidRPr="00082979">
        <w:rPr>
          <w:b/>
        </w:rPr>
        <w:t>South Carolina General Assembly</w:t>
      </w:r>
    </w:p>
    <w:p w:rsidR="00082979" w:rsidRDefault="00082979" w:rsidP="00082979">
      <w:pPr>
        <w:widowControl w:val="0"/>
        <w:jc w:val="center"/>
      </w:pPr>
      <w:r>
        <w:t>119th Session, 2011-2012</w:t>
      </w:r>
    </w:p>
    <w:p w:rsidR="00082979" w:rsidRDefault="00082979" w:rsidP="00082979">
      <w:pPr>
        <w:widowControl w:val="0"/>
        <w:jc w:val="left"/>
      </w:pPr>
    </w:p>
    <w:p w:rsidR="00082979" w:rsidRDefault="00082979" w:rsidP="00082979">
      <w:pPr>
        <w:widowControl w:val="0"/>
        <w:jc w:val="left"/>
        <w:rPr>
          <w:b/>
        </w:rPr>
      </w:pPr>
      <w:r w:rsidRPr="00082979">
        <w:rPr>
          <w:b/>
        </w:rPr>
        <w:t>S.</w:t>
      </w:r>
      <w:r>
        <w:rPr>
          <w:b/>
        </w:rPr>
        <w:t xml:space="preserve"> </w:t>
      </w:r>
      <w:r w:rsidRPr="00082979">
        <w:rPr>
          <w:b/>
        </w:rPr>
        <w:t>855</w:t>
      </w:r>
    </w:p>
    <w:p w:rsidR="00082979" w:rsidRDefault="00082979" w:rsidP="00082979">
      <w:pPr>
        <w:widowControl w:val="0"/>
        <w:jc w:val="left"/>
        <w:rPr>
          <w:b/>
        </w:rPr>
      </w:pPr>
    </w:p>
    <w:p w:rsidR="00082979" w:rsidRDefault="00082979" w:rsidP="00082979">
      <w:pPr>
        <w:widowControl w:val="0"/>
        <w:jc w:val="left"/>
      </w:pPr>
      <w:r w:rsidRPr="00082979">
        <w:rPr>
          <w:b/>
        </w:rPr>
        <w:t>STATUS INFORMATION</w:t>
      </w:r>
    </w:p>
    <w:p w:rsidR="00082979" w:rsidRDefault="00082979" w:rsidP="00082979">
      <w:pPr>
        <w:widowControl w:val="0"/>
        <w:jc w:val="left"/>
      </w:pPr>
    </w:p>
    <w:p w:rsidR="00082979" w:rsidRDefault="00082979" w:rsidP="00082979">
      <w:pPr>
        <w:widowControl w:val="0"/>
        <w:jc w:val="left"/>
      </w:pPr>
      <w:r>
        <w:t>Senate Resolution</w:t>
      </w:r>
    </w:p>
    <w:p w:rsidR="00082979" w:rsidRDefault="00082979" w:rsidP="00082979">
      <w:pPr>
        <w:widowControl w:val="0"/>
        <w:jc w:val="left"/>
      </w:pPr>
      <w:r>
        <w:t>Sponsors: Senators Pinckney, Alexander, Anderson, Bright, Bryant, Campbell, Campsen, Cleary, Coleman, Courson, Cromer, Davis, Elliott, Fair, Ford, Gregory, Grooms, Hayes, Hutto, Jackson, Knotts, Land, Leatherman, Leventis, Lourie, Malloy, L. Martin, S. Martin, Massey, Matthews, McConnell, McGill, Nicholson, O'Dell, Peeler, Rankin, Reese, Rose, Ryberg, Scott, Setzler, Sheheen, Shoopman, Thomas, Verdin and Williams</w:t>
      </w:r>
    </w:p>
    <w:p w:rsidR="00082979" w:rsidRDefault="00082979" w:rsidP="00082979">
      <w:pPr>
        <w:widowControl w:val="0"/>
        <w:jc w:val="left"/>
      </w:pPr>
      <w:r>
        <w:t>Document Path: l:\council\bills\gm\24758cm11.docx</w:t>
      </w:r>
    </w:p>
    <w:p w:rsidR="00082979" w:rsidRDefault="00082979" w:rsidP="00082979">
      <w:pPr>
        <w:widowControl w:val="0"/>
        <w:jc w:val="left"/>
      </w:pPr>
    </w:p>
    <w:p w:rsidR="00082979" w:rsidRDefault="00082979" w:rsidP="00082979">
      <w:pPr>
        <w:widowControl w:val="0"/>
        <w:jc w:val="left"/>
      </w:pPr>
      <w:r>
        <w:t>Introduced in the Senate on April 27, 2011</w:t>
      </w:r>
    </w:p>
    <w:p w:rsidR="00082979" w:rsidRDefault="00082979" w:rsidP="00082979">
      <w:pPr>
        <w:widowControl w:val="0"/>
        <w:jc w:val="left"/>
      </w:pPr>
      <w:r>
        <w:t>Adopted by the Senate on April 27, 2011</w:t>
      </w:r>
    </w:p>
    <w:p w:rsidR="00082979" w:rsidRDefault="00082979" w:rsidP="00082979">
      <w:pPr>
        <w:widowControl w:val="0"/>
        <w:jc w:val="left"/>
      </w:pPr>
    </w:p>
    <w:p w:rsidR="00082979" w:rsidRDefault="00082979" w:rsidP="00082979">
      <w:pPr>
        <w:widowControl w:val="0"/>
        <w:jc w:val="left"/>
      </w:pPr>
      <w:r>
        <w:t xml:space="preserve">Summary: </w:t>
      </w:r>
      <w:r w:rsidR="00224D30">
        <w:t>City of Hardeeville one hundredth anniversary</w:t>
      </w:r>
    </w:p>
    <w:p w:rsidR="00082979" w:rsidRDefault="00082979" w:rsidP="00082979">
      <w:pPr>
        <w:widowControl w:val="0"/>
        <w:jc w:val="left"/>
      </w:pPr>
    </w:p>
    <w:p w:rsidR="00082979" w:rsidRDefault="00082979" w:rsidP="00082979">
      <w:pPr>
        <w:widowControl w:val="0"/>
        <w:jc w:val="left"/>
      </w:pPr>
    </w:p>
    <w:p w:rsidR="00082979" w:rsidRDefault="00082979" w:rsidP="00082979">
      <w:pPr>
        <w:widowControl w:val="0"/>
        <w:tabs>
          <w:tab w:val="center" w:pos="590"/>
          <w:tab w:val="center" w:pos="1440"/>
          <w:tab w:val="left" w:pos="1872"/>
          <w:tab w:val="left" w:pos="9187"/>
        </w:tabs>
        <w:jc w:val="left"/>
      </w:pPr>
      <w:r w:rsidRPr="00082979">
        <w:rPr>
          <w:b/>
        </w:rPr>
        <w:t>HISTORY OF LEGISLATIVE ACTIONS</w:t>
      </w:r>
    </w:p>
    <w:p w:rsidR="00082979" w:rsidRDefault="00082979" w:rsidP="00082979">
      <w:pPr>
        <w:widowControl w:val="0"/>
        <w:tabs>
          <w:tab w:val="center" w:pos="590"/>
          <w:tab w:val="center" w:pos="1440"/>
          <w:tab w:val="left" w:pos="1872"/>
          <w:tab w:val="left" w:pos="9187"/>
        </w:tabs>
        <w:jc w:val="left"/>
      </w:pPr>
    </w:p>
    <w:p w:rsidR="00082979" w:rsidRPr="00082979" w:rsidRDefault="00082979" w:rsidP="00082979">
      <w:pPr>
        <w:widowControl w:val="0"/>
        <w:tabs>
          <w:tab w:val="center" w:pos="590"/>
          <w:tab w:val="center" w:pos="1440"/>
          <w:tab w:val="left" w:pos="1872"/>
          <w:tab w:val="left" w:pos="9187"/>
        </w:tabs>
        <w:jc w:val="left"/>
      </w:pPr>
      <w:r w:rsidRPr="00082979">
        <w:rPr>
          <w:u w:val="single"/>
        </w:rPr>
        <w:tab/>
        <w:t>Date</w:t>
      </w:r>
      <w:r w:rsidRPr="00082979">
        <w:rPr>
          <w:u w:val="single"/>
        </w:rPr>
        <w:tab/>
        <w:t>Body</w:t>
      </w:r>
      <w:r w:rsidRPr="00082979">
        <w:rPr>
          <w:u w:val="single"/>
        </w:rPr>
        <w:tab/>
        <w:t>Action Description with journal page number</w:t>
      </w:r>
      <w:r w:rsidRPr="00082979">
        <w:rPr>
          <w:u w:val="single"/>
        </w:rPr>
        <w:tab/>
      </w:r>
    </w:p>
    <w:p w:rsidR="00082979" w:rsidRDefault="00082979" w:rsidP="00082979">
      <w:pPr>
        <w:widowControl w:val="0"/>
        <w:tabs>
          <w:tab w:val="right" w:pos="1008"/>
          <w:tab w:val="left" w:pos="1152"/>
          <w:tab w:val="left" w:pos="1872"/>
          <w:tab w:val="left" w:pos="9187"/>
        </w:tabs>
        <w:ind w:left="2088" w:hanging="2088"/>
        <w:jc w:val="left"/>
      </w:pPr>
      <w:r>
        <w:tab/>
        <w:t>4/27/2011</w:t>
      </w:r>
      <w:r>
        <w:tab/>
        <w:t>Senate</w:t>
      </w:r>
      <w:r>
        <w:tab/>
      </w:r>
      <w:r w:rsidRPr="00390276">
        <w:t>Introduced and adopted</w:t>
      </w:r>
    </w:p>
    <w:p w:rsidR="00082979" w:rsidRDefault="00082979" w:rsidP="00082979">
      <w:pPr>
        <w:widowControl w:val="0"/>
        <w:tabs>
          <w:tab w:val="right" w:pos="1008"/>
          <w:tab w:val="left" w:pos="1152"/>
          <w:tab w:val="left" w:pos="1872"/>
          <w:tab w:val="left" w:pos="9187"/>
        </w:tabs>
        <w:ind w:left="2088" w:hanging="2088"/>
        <w:jc w:val="left"/>
      </w:pPr>
    </w:p>
    <w:p w:rsidR="00082979" w:rsidRPr="00082979" w:rsidRDefault="00082979" w:rsidP="00082979">
      <w:pPr>
        <w:widowControl w:val="0"/>
        <w:tabs>
          <w:tab w:val="right" w:pos="1008"/>
          <w:tab w:val="left" w:pos="1152"/>
          <w:tab w:val="left" w:pos="1872"/>
          <w:tab w:val="left" w:pos="9187"/>
        </w:tabs>
        <w:ind w:left="2088" w:hanging="2088"/>
        <w:jc w:val="left"/>
      </w:pPr>
    </w:p>
    <w:p w:rsidR="00082979" w:rsidRDefault="00082979" w:rsidP="00082979">
      <w:r w:rsidRPr="00082979">
        <w:rPr>
          <w:b/>
        </w:rPr>
        <w:t>VERSIONS OF THIS BILL</w:t>
      </w:r>
    </w:p>
    <w:p w:rsidR="00082979" w:rsidRDefault="00082979" w:rsidP="00082979"/>
    <w:p w:rsidR="00082979" w:rsidRDefault="00195DFD" w:rsidP="00082979">
      <w:hyperlink r:id="rId7" w:history="1">
        <w:r w:rsidR="00082979">
          <w:rPr>
            <w:rStyle w:val="Hyperlink"/>
          </w:rPr>
          <w:t>4/27/2011</w:t>
        </w:r>
      </w:hyperlink>
    </w:p>
    <w:p w:rsidR="00082979" w:rsidRDefault="00082979" w:rsidP="00082979"/>
    <w:p w:rsidR="00082979" w:rsidRDefault="00082979" w:rsidP="00082979">
      <w:pPr>
        <w:sectPr w:rsidR="00082979" w:rsidSect="0008297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1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28D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CELEBRATE THE OCCASION OF THE ONE HUNDREDTH ANNIVERSARY OF THE FOUNDING OF THE CITY OF HARDEEVILLE, AND TO CONGRATULATE AND COMMEND MAYOR </w:t>
      </w:r>
      <w:r w:rsidR="00E21B70">
        <w:t xml:space="preserve">BRONCO BOSTICK, THE CITY COUNCIL, </w:t>
      </w:r>
      <w:r>
        <w:t>AND THE CITIZENS OF HARDEEVILLE FOR A CENTURY OF DISPLAYING THE CHARM AND DIGNITY OF THIS SOUTH CAROLINA JEWEL.</w:t>
      </w:r>
    </w:p>
    <w:p w:rsidR="00DD28D2"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5414"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2AEB">
        <w:t xml:space="preserve">the members of the South Carolina Senate are pleased to learn that the City of Hardeeville will reach the milestone of its one hundredth </w:t>
      </w:r>
      <w:r w:rsidR="00535414">
        <w:t>anniversary</w:t>
      </w:r>
      <w:r w:rsidR="004D2AEB">
        <w:t xml:space="preserve"> and will be hosting a celebr</w:t>
      </w:r>
      <w:r w:rsidR="00535414">
        <w:t>ation of that event on April 9, 2011; and</w:t>
      </w:r>
    </w:p>
    <w:p w:rsidR="00535414" w:rsidRDefault="00535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8CF" w:rsidRDefault="00A54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nestled in the </w:t>
      </w:r>
      <w:r w:rsidR="003A1390">
        <w:t>L</w:t>
      </w:r>
      <w:r>
        <w:t xml:space="preserve">owcountry splendor of Jasper County between the Savannah River and the shores of the Atlantic Ocean, the City of Hardeeville quietly boasts enchanting </w:t>
      </w:r>
      <w:r w:rsidR="003513C9">
        <w:t xml:space="preserve">coastal plains </w:t>
      </w:r>
      <w:r>
        <w:t>f</w:t>
      </w:r>
      <w:r w:rsidR="003513C9">
        <w:t>illed with</w:t>
      </w:r>
      <w:r>
        <w:t xml:space="preserve"> South Carolina waterways, wildlife, and </w:t>
      </w:r>
      <w:r w:rsidR="00E74FCE">
        <w:t>vegetation</w:t>
      </w:r>
      <w:r>
        <w:t>; and</w:t>
      </w:r>
    </w:p>
    <w:p w:rsidR="00A548CF" w:rsidRDefault="00A54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8CF" w:rsidRDefault="00535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643C">
        <w:t xml:space="preserve">originally </w:t>
      </w:r>
      <w:r w:rsidR="00C17048">
        <w:t xml:space="preserve">settled by Isaac Hardee, </w:t>
      </w:r>
      <w:r w:rsidR="0020643C">
        <w:t xml:space="preserve">Hardeeville </w:t>
      </w:r>
      <w:r w:rsidR="00FC134D">
        <w:t xml:space="preserve">was the </w:t>
      </w:r>
      <w:r w:rsidR="00C17048">
        <w:t xml:space="preserve">peaceful </w:t>
      </w:r>
      <w:r w:rsidR="00FC134D">
        <w:t xml:space="preserve">home of several rice plantations until it </w:t>
      </w:r>
      <w:r w:rsidR="0020643C">
        <w:t xml:space="preserve">expanded </w:t>
      </w:r>
      <w:r w:rsidR="003A1390">
        <w:t xml:space="preserve">in the 1830s </w:t>
      </w:r>
      <w:r w:rsidR="0020643C">
        <w:t xml:space="preserve">when timber became an important crop with the advent of the railroad and its </w:t>
      </w:r>
      <w:r w:rsidR="003A1390">
        <w:t xml:space="preserve">extension </w:t>
      </w:r>
      <w:r w:rsidR="0020643C">
        <w:t>of commerce and shipping opportunities; and</w:t>
      </w:r>
    </w:p>
    <w:p w:rsidR="00FC134D" w:rsidRDefault="00FC1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34D" w:rsidRDefault="00FC1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7048">
        <w:t>through the efforts of Isaac Hardee</w:t>
      </w:r>
      <w:r w:rsidR="00E74FCE" w:rsidRPr="00E74FCE">
        <w:t>’</w:t>
      </w:r>
      <w:r w:rsidR="00C17048">
        <w:t xml:space="preserve">s son William White Hardee, a depot and general store along the </w:t>
      </w:r>
      <w:r w:rsidR="00E74FCE">
        <w:t xml:space="preserve">railway from </w:t>
      </w:r>
      <w:r w:rsidR="00C17048">
        <w:t>Charleston</w:t>
      </w:r>
      <w:r w:rsidR="00E74FCE">
        <w:t xml:space="preserve"> </w:t>
      </w:r>
      <w:r w:rsidR="00C17048">
        <w:t>to Savannah opened up in Hardeeville; and</w:t>
      </w:r>
    </w:p>
    <w:p w:rsidR="002613D7" w:rsidRDefault="00261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3D7" w:rsidRDefault="00261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7048">
        <w:t>during the Civil War</w:t>
      </w:r>
      <w:r w:rsidR="00903316">
        <w:t>,</w:t>
      </w:r>
      <w:r w:rsidR="00C17048">
        <w:t xml:space="preserve"> Union forces </w:t>
      </w:r>
      <w:r w:rsidR="00FC134D">
        <w:t xml:space="preserve">considered </w:t>
      </w:r>
      <w:r w:rsidR="00C17048">
        <w:t>the Charleston and Savannah Railway, today</w:t>
      </w:r>
      <w:r w:rsidR="00E74FCE" w:rsidRPr="00E74FCE">
        <w:t>’</w:t>
      </w:r>
      <w:r w:rsidR="00C17048">
        <w:t xml:space="preserve">s CSX railway, </w:t>
      </w:r>
      <w:r w:rsidR="00FC134D">
        <w:t xml:space="preserve">a prized possession and a major strategic goal for </w:t>
      </w:r>
      <w:r w:rsidR="00C17048">
        <w:t>their victory; in defense of the railroad, the Battle of Honey Hill in the Hardeeville area was o</w:t>
      </w:r>
      <w:r w:rsidR="00903316">
        <w:t>ne of the last battles won by Confederate forces in late 1864; and</w:t>
      </w:r>
    </w:p>
    <w:p w:rsidR="00903316" w:rsidRDefault="00903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16" w:rsidRDefault="00903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53C3">
        <w:t xml:space="preserve">Hardeeville was incorporated on April 9, 1911, and </w:t>
      </w:r>
      <w:r>
        <w:t>the introduction of South Carolina</w:t>
      </w:r>
      <w:r w:rsidR="00E74FCE" w:rsidRPr="00E74FCE">
        <w:t>’</w:t>
      </w:r>
      <w:r>
        <w:t>s complex interstate</w:t>
      </w:r>
      <w:r w:rsidR="00E74FCE">
        <w:noBreakHyphen/>
      </w:r>
      <w:r>
        <w:t>highway system in the mid</w:t>
      </w:r>
      <w:r w:rsidR="00E74FCE">
        <w:noBreakHyphen/>
      </w:r>
      <w:r>
        <w:t>twentieth century provided new growt</w:t>
      </w:r>
      <w:r w:rsidR="006453C3">
        <w:t>h opportunities for Hardeeville; then</w:t>
      </w:r>
      <w:r>
        <w:t xml:space="preserve"> the city</w:t>
      </w:r>
      <w:r w:rsidR="00E74FCE" w:rsidRPr="00E74FCE">
        <w:t>’</w:t>
      </w:r>
      <w:r>
        <w:t xml:space="preserve">s annexation of large undeveloped tracts of land in 2010 increased the city limits from five square miles to fifty square miles; and </w:t>
      </w:r>
    </w:p>
    <w:p w:rsidR="003A1390" w:rsidRDefault="003A1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390" w:rsidRDefault="003A1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13D7">
        <w:t>in 2010, the United States Census Bureau recorded Hardeeville</w:t>
      </w:r>
      <w:r w:rsidR="00E74FCE" w:rsidRPr="00E74FCE">
        <w:t>’</w:t>
      </w:r>
      <w:r w:rsidR="002613D7">
        <w:t>s population at almost three thousand, an increase of sixty</w:t>
      </w:r>
      <w:r w:rsidR="00E74FCE">
        <w:noBreakHyphen/>
      </w:r>
      <w:r w:rsidR="002613D7">
        <w:t>four percent from the previous census in 2000; and</w:t>
      </w:r>
    </w:p>
    <w:p w:rsidR="00903316" w:rsidRDefault="00903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16" w:rsidRDefault="00903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governed by an elected</w:t>
      </w:r>
      <w:r w:rsidR="00E74FCE">
        <w:t>,</w:t>
      </w:r>
      <w:r>
        <w:t xml:space="preserve"> non</w:t>
      </w:r>
      <w:r w:rsidR="00E74FCE">
        <w:noBreakHyphen/>
      </w:r>
      <w:r>
        <w:t xml:space="preserve">partisan city council, </w:t>
      </w:r>
      <w:r w:rsidR="00E74FCE">
        <w:t xml:space="preserve">consisting of </w:t>
      </w:r>
      <w:r>
        <w:t>one mayor and four council members</w:t>
      </w:r>
      <w:r w:rsidR="00E74FCE">
        <w:t xml:space="preserve"> who have carefully developed plans to guide its new growth</w:t>
      </w:r>
      <w:r>
        <w:t xml:space="preserve">, Hardeeville could easily become one of the largest ten cities on the State in the </w:t>
      </w:r>
      <w:r w:rsidR="00E74FCE">
        <w:t>years ahead; and</w:t>
      </w:r>
    </w:p>
    <w:p w:rsidR="00A548CF" w:rsidRDefault="00A54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8D2" w:rsidRDefault="00A54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April 9, 2011, </w:t>
      </w:r>
      <w:r w:rsidR="002613D7">
        <w:t xml:space="preserve">with song and dance, prayer and praise, </w:t>
      </w:r>
      <w:r>
        <w:t>the City of Hardeeville plans a celebration to rehearse a century of community life and to anticipate a bright future enhanced by the rich heritage of the past</w:t>
      </w:r>
      <w:r w:rsidR="00DD28D2">
        <w:t>.  Now, therefore,</w:t>
      </w:r>
    </w:p>
    <w:p w:rsidR="00DD28D2"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8D2"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D28D2"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8D2"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35414">
        <w:t>the members of the South Carolina Senate, by this resolution, celebrate the occasion of the one hundredth anniversary of the founding of the City of Hardeeville, and congratulate and commend Mayor</w:t>
      </w:r>
      <w:r w:rsidR="00E21B70">
        <w:t xml:space="preserve"> Bronco Bostick, the city council, </w:t>
      </w:r>
      <w:r w:rsidR="00535414">
        <w:t xml:space="preserve"> and the citizens of Hardeeville for a century of displaying the charm and dignity of this South Carolina jewel</w:t>
      </w:r>
      <w:r>
        <w:t>.</w:t>
      </w:r>
    </w:p>
    <w:p w:rsidR="00DD28D2"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74FCE">
        <w:t>present</w:t>
      </w:r>
      <w:r>
        <w:t>ed to</w:t>
      </w:r>
      <w:r w:rsidR="00E74FCE">
        <w:t xml:space="preserve"> Mayor Bronco Bostick</w:t>
      </w:r>
      <w:r>
        <w:t>.</w:t>
      </w:r>
    </w:p>
    <w:p w:rsidR="00581522" w:rsidRDefault="00E74FCE" w:rsidP="00C03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1522" w:rsidRDefault="00581522" w:rsidP="00082979">
      <w:pPr>
        <w:suppressAutoHyphens/>
      </w:pPr>
    </w:p>
    <w:sectPr w:rsidR="00581522" w:rsidSect="000829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FCE" w:rsidRDefault="00E74FCE" w:rsidP="009F0C77">
      <w:r>
        <w:separator/>
      </w:r>
    </w:p>
  </w:endnote>
  <w:endnote w:type="continuationSeparator" w:id="0">
    <w:p w:rsidR="00E74FCE" w:rsidRDefault="00E74F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BC4076-C0E4-4620-9BDD-B2A8B620D1FD}"/>
    <w:embedBold r:id="rId2" w:fontKey="{E6F297EA-444B-46DA-9CB4-D18E6DECFA05}"/>
  </w:font>
  <w:font w:name="Calibri">
    <w:panose1 w:val="020F0502020204030204"/>
    <w:charset w:val="00"/>
    <w:family w:val="swiss"/>
    <w:pitch w:val="variable"/>
    <w:sig w:usb0="E10002FF" w:usb1="4000ACFF" w:usb2="00000009" w:usb3="00000000" w:csb0="0000019F" w:csb1="00000000"/>
    <w:embedRegular r:id="rId3" w:fontKey="{33A98D50-8F3D-44EC-8DCC-C496CD43A8B8}"/>
  </w:font>
  <w:font w:name="Tahoma">
    <w:panose1 w:val="020B0604030504040204"/>
    <w:charset w:val="00"/>
    <w:family w:val="swiss"/>
    <w:pitch w:val="variable"/>
    <w:sig w:usb0="21002A87" w:usb1="80000000" w:usb2="00000008" w:usb3="00000000" w:csb0="000101FF" w:csb1="00000000"/>
    <w:embedRegular r:id="rId4" w:fontKey="{044BDCAA-41E0-4938-B142-5F426A9FCED2}"/>
  </w:font>
  <w:font w:name="Cambria">
    <w:panose1 w:val="02040503050406030204"/>
    <w:charset w:val="00"/>
    <w:family w:val="roman"/>
    <w:pitch w:val="variable"/>
    <w:sig w:usb0="E00002FF" w:usb1="400004FF" w:usb2="00000000" w:usb3="00000000" w:csb0="0000019F" w:csb1="00000000"/>
    <w:embedRegular r:id="rId5" w:fontKey="{58F9F685-DD25-4C02-BAD7-B02ED208E8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979" w:rsidRPr="00581522" w:rsidRDefault="00082979" w:rsidP="00581522">
    <w:pPr>
      <w:pStyle w:val="Footer"/>
      <w:tabs>
        <w:tab w:val="clear" w:pos="4680"/>
        <w:tab w:val="clear" w:pos="9360"/>
        <w:tab w:val="center" w:pos="2995"/>
      </w:tabs>
      <w:spacing w:before="120"/>
    </w:pPr>
    <w:r>
      <w:t>[855]</w:t>
    </w:r>
    <w:r>
      <w:tab/>
    </w:r>
    <w:r w:rsidR="00195DFD">
      <w:fldChar w:fldCharType="begin"/>
    </w:r>
    <w:r w:rsidR="00195DFD">
      <w:instrText xml:space="preserve"> PAGE  \* MERGEFORMAT </w:instrText>
    </w:r>
    <w:r w:rsidR="00195DFD">
      <w:fldChar w:fldCharType="separate"/>
    </w:r>
    <w:r w:rsidR="00195DFD">
      <w:rPr>
        <w:noProof/>
      </w:rPr>
      <w:t>1</w:t>
    </w:r>
    <w:r w:rsidR="00195D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FCE" w:rsidRDefault="00E74FCE" w:rsidP="009F0C77">
      <w:r>
        <w:separator/>
      </w:r>
    </w:p>
  </w:footnote>
  <w:footnote w:type="continuationSeparator" w:id="0">
    <w:p w:rsidR="00E74FCE" w:rsidRDefault="00E74F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58CM11"/>
    <w:docVar w:name="CoverBillType" w:val="r"/>
    <w:docVar w:name="docpath" w:val="L:\Council\bills\GM\24758CM11.DOCX"/>
    <w:docVar w:name="dvBillNumber" w:val="855"/>
    <w:docVar w:name="dvBillNumberPrefix" w:val="S. "/>
    <w:docVar w:name="dvOriginalBody" w:val="Senate"/>
    <w:docVar w:name="dvSteno" w:val="GM"/>
    <w:docVar w:name="NameofBody" w:val="s"/>
    <w:docVar w:name="vgroup2" w:val="Council"/>
  </w:docVars>
  <w:rsids>
    <w:rsidRoot w:val="000D43A1"/>
    <w:rsid w:val="00026C9A"/>
    <w:rsid w:val="00082979"/>
    <w:rsid w:val="000965A1"/>
    <w:rsid w:val="000D43A1"/>
    <w:rsid w:val="000E1785"/>
    <w:rsid w:val="001023A4"/>
    <w:rsid w:val="0010776B"/>
    <w:rsid w:val="00133E66"/>
    <w:rsid w:val="00134ACF"/>
    <w:rsid w:val="00144E15"/>
    <w:rsid w:val="001857CE"/>
    <w:rsid w:val="00195DFD"/>
    <w:rsid w:val="001A4A62"/>
    <w:rsid w:val="001A681E"/>
    <w:rsid w:val="001D08F2"/>
    <w:rsid w:val="002037CA"/>
    <w:rsid w:val="002047A2"/>
    <w:rsid w:val="00205B8D"/>
    <w:rsid w:val="0020643C"/>
    <w:rsid w:val="00224D30"/>
    <w:rsid w:val="002321B6"/>
    <w:rsid w:val="0023696B"/>
    <w:rsid w:val="00250967"/>
    <w:rsid w:val="002613D7"/>
    <w:rsid w:val="00267142"/>
    <w:rsid w:val="002759C5"/>
    <w:rsid w:val="00277DEE"/>
    <w:rsid w:val="00280D88"/>
    <w:rsid w:val="00294ABE"/>
    <w:rsid w:val="002A3EB4"/>
    <w:rsid w:val="002D399A"/>
    <w:rsid w:val="00325348"/>
    <w:rsid w:val="003513C9"/>
    <w:rsid w:val="00393688"/>
    <w:rsid w:val="003A1390"/>
    <w:rsid w:val="003D0A52"/>
    <w:rsid w:val="003D411E"/>
    <w:rsid w:val="003D5375"/>
    <w:rsid w:val="003E3C1E"/>
    <w:rsid w:val="003E6148"/>
    <w:rsid w:val="00400EAA"/>
    <w:rsid w:val="0041760A"/>
    <w:rsid w:val="004809EE"/>
    <w:rsid w:val="00486D32"/>
    <w:rsid w:val="004D2AEB"/>
    <w:rsid w:val="00511EE9"/>
    <w:rsid w:val="00521E00"/>
    <w:rsid w:val="00535414"/>
    <w:rsid w:val="00577C6C"/>
    <w:rsid w:val="00581522"/>
    <w:rsid w:val="0058501B"/>
    <w:rsid w:val="006215AA"/>
    <w:rsid w:val="006340D9"/>
    <w:rsid w:val="00643B8E"/>
    <w:rsid w:val="006453C3"/>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01E4"/>
    <w:rsid w:val="00872729"/>
    <w:rsid w:val="008A51BE"/>
    <w:rsid w:val="008F4429"/>
    <w:rsid w:val="00903316"/>
    <w:rsid w:val="009219F0"/>
    <w:rsid w:val="009352BB"/>
    <w:rsid w:val="00976088"/>
    <w:rsid w:val="00990668"/>
    <w:rsid w:val="009F0C77"/>
    <w:rsid w:val="009F4DD1"/>
    <w:rsid w:val="00A548CF"/>
    <w:rsid w:val="00A64E80"/>
    <w:rsid w:val="00A741D9"/>
    <w:rsid w:val="00A9741D"/>
    <w:rsid w:val="00AD4B17"/>
    <w:rsid w:val="00B26FA6"/>
    <w:rsid w:val="00B741CB"/>
    <w:rsid w:val="00B934F3"/>
    <w:rsid w:val="00BB3C6B"/>
    <w:rsid w:val="00BB6347"/>
    <w:rsid w:val="00BD2134"/>
    <w:rsid w:val="00C03177"/>
    <w:rsid w:val="00C038D8"/>
    <w:rsid w:val="00C045DD"/>
    <w:rsid w:val="00C17048"/>
    <w:rsid w:val="00C3136F"/>
    <w:rsid w:val="00C3483A"/>
    <w:rsid w:val="00C74E9D"/>
    <w:rsid w:val="00C82FD3"/>
    <w:rsid w:val="00CC6B7B"/>
    <w:rsid w:val="00CD3619"/>
    <w:rsid w:val="00CE235D"/>
    <w:rsid w:val="00CF4447"/>
    <w:rsid w:val="00CF4F42"/>
    <w:rsid w:val="00D04BF9"/>
    <w:rsid w:val="00D405E7"/>
    <w:rsid w:val="00D41D56"/>
    <w:rsid w:val="00D6260D"/>
    <w:rsid w:val="00D6662B"/>
    <w:rsid w:val="00D95E2F"/>
    <w:rsid w:val="00D970A9"/>
    <w:rsid w:val="00DB1178"/>
    <w:rsid w:val="00DB3AC0"/>
    <w:rsid w:val="00DD28D2"/>
    <w:rsid w:val="00DE68F0"/>
    <w:rsid w:val="00DF3845"/>
    <w:rsid w:val="00DF7E17"/>
    <w:rsid w:val="00E21B70"/>
    <w:rsid w:val="00E74FCE"/>
    <w:rsid w:val="00EA56E8"/>
    <w:rsid w:val="00EB00A2"/>
    <w:rsid w:val="00EB1BF3"/>
    <w:rsid w:val="00EF3EEE"/>
    <w:rsid w:val="00EF76EC"/>
    <w:rsid w:val="00F05E30"/>
    <w:rsid w:val="00F06FAF"/>
    <w:rsid w:val="00F149A7"/>
    <w:rsid w:val="00F50BAF"/>
    <w:rsid w:val="00F52C10"/>
    <w:rsid w:val="00F74520"/>
    <w:rsid w:val="00F81FFD"/>
    <w:rsid w:val="00F85228"/>
    <w:rsid w:val="00FB6773"/>
    <w:rsid w:val="00FC1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41868D-4583-4B4D-ADEF-CDAC04E26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74FCE"/>
    <w:rPr>
      <w:rFonts w:ascii="Tahoma" w:hAnsi="Tahoma" w:cs="Tahoma"/>
      <w:sz w:val="16"/>
      <w:szCs w:val="16"/>
    </w:rPr>
  </w:style>
  <w:style w:type="character" w:customStyle="1" w:styleId="BalloonTextChar">
    <w:name w:val="Balloon Text Char"/>
    <w:basedOn w:val="DefaultParagraphFont"/>
    <w:link w:val="BalloonText"/>
    <w:uiPriority w:val="99"/>
    <w:semiHidden/>
    <w:rsid w:val="00E74FCE"/>
    <w:rPr>
      <w:rFonts w:ascii="Tahoma" w:eastAsia="Times New Roman" w:hAnsi="Tahoma" w:cs="Tahoma"/>
      <w:sz w:val="16"/>
      <w:szCs w:val="16"/>
    </w:rPr>
  </w:style>
  <w:style w:type="character" w:styleId="Hyperlink">
    <w:name w:val="Hyperlink"/>
    <w:basedOn w:val="DefaultParagraphFont"/>
    <w:uiPriority w:val="99"/>
    <w:unhideWhenUsed/>
    <w:rsid w:val="000829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855_2011042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7EEE2-B188-4997-AC5F-BD4593A73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610</Words>
  <Characters>3353</Characters>
  <Application>Microsoft Office Word</Application>
  <DocSecurity>4</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855: City of Hardeeville one hundredth anniversary - South Carolina Legislature Online</dc:title>
  <dc:subject/>
  <dc:creator>gailmoore</dc:creator>
  <cp:keywords/>
  <dc:description/>
  <cp:lastModifiedBy>N Cumfer</cp:lastModifiedBy>
  <cp:revision>2</cp:revision>
  <cp:lastPrinted>2011-04-06T21:04:00Z</cp:lastPrinted>
  <dcterms:created xsi:type="dcterms:W3CDTF">2014-11-21T20:55:00Z</dcterms:created>
  <dcterms:modified xsi:type="dcterms:W3CDTF">2014-11-21T20:55:00Z</dcterms:modified>
</cp:coreProperties>
</file>