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6, 2012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Pr="00B5708E" w:rsidRDefault="00B5708E" w:rsidP="00B5708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Leventis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D04C8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3/6/12--S.</w:t>
      </w:r>
      <w:r w:rsidR="00D04C85">
        <w:rPr>
          <w:rFonts w:eastAsia="Times New Roman"/>
        </w:rPr>
        <w:tab/>
        <w:t>[SEC 3/7/12 12:14 PM]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11, 2011.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105) to amend the 1976 Code, by adding Article 8 to Chapter 25, Title 57, to direct the Department of Transportation to create and supervise a statewide program related to providing, etc., respectfully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B5708E" w:rsidRPr="00B5708E" w:rsidRDefault="00B5708E" w:rsidP="00B57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708E" w:rsidRDefault="00B570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5708E" w:rsidSect="00B5708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1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6CD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0056E6">
        <w:rPr>
          <w:rFonts w:eastAsia="Times New Roman"/>
        </w:rPr>
        <w:t xml:space="preserve">TO AMEND THE </w:t>
      </w:r>
      <w:r w:rsidR="00D422B2">
        <w:rPr>
          <w:rFonts w:eastAsia="Times New Roman"/>
        </w:rPr>
        <w:t xml:space="preserve">1976 </w:t>
      </w:r>
      <w:r w:rsidRPr="000056E6">
        <w:rPr>
          <w:rFonts w:eastAsia="Times New Roman"/>
        </w:rPr>
        <w:t>CODE</w:t>
      </w:r>
      <w:r w:rsidR="00D422B2">
        <w:rPr>
          <w:rFonts w:eastAsia="Times New Roman"/>
        </w:rPr>
        <w:t xml:space="preserve">, </w:t>
      </w:r>
      <w:r w:rsidRPr="000056E6">
        <w:rPr>
          <w:rFonts w:eastAsia="Times New Roman"/>
        </w:rPr>
        <w:t>BY ADDING AR</w:t>
      </w:r>
      <w:r w:rsidR="00D422B2">
        <w:rPr>
          <w:rFonts w:eastAsia="Times New Roman"/>
        </w:rPr>
        <w:t xml:space="preserve">TICLE 8 TO CHAPTER 25, TITLE 57, </w:t>
      </w:r>
      <w:r w:rsidRPr="000056E6">
        <w:rPr>
          <w:rFonts w:eastAsia="Times New Roman"/>
        </w:rPr>
        <w:t xml:space="preserve">TO </w:t>
      </w:r>
      <w:r w:rsidR="000146D6">
        <w:rPr>
          <w:rFonts w:eastAsia="Times New Roman"/>
        </w:rPr>
        <w:t>DIRECT</w:t>
      </w:r>
      <w:r w:rsidRPr="000056E6">
        <w:rPr>
          <w:rFonts w:eastAsia="Times New Roman"/>
        </w:rPr>
        <w:t xml:space="preserve"> THE DEPARTMENT OF TRANSPORTATION TO CREATE AND SUPERVISE A STATEWIDE PROGRAM RELATED TO PROVIDING DIRECTIONAL SIGNS ALONG THE STATE’S MAJOR HIGHWAYS AND INTERCHANGES LEADING TO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 xml:space="preserve">TOURISM ORIENTED FACILITIES ENGAGED IN EDUCATIONAL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Be it enacted by the General Assembly of the State of South Carolina: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>SECTION</w:t>
      </w:r>
      <w:r w:rsidRPr="000056E6">
        <w:rPr>
          <w:rFonts w:eastAsia="Times New Roman"/>
        </w:rPr>
        <w:tab/>
        <w:t>1.</w:t>
      </w:r>
      <w:r w:rsidRPr="000056E6">
        <w:rPr>
          <w:rFonts w:eastAsia="Times New Roman"/>
        </w:rPr>
        <w:tab/>
        <w:t>Chapter 25, Title 57 of the 1976 Code is amended by adding: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0056E6">
        <w:rPr>
          <w:rFonts w:eastAsia="Times New Roman"/>
        </w:rPr>
        <w:t>“Article 8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0056E6" w:rsidRPr="000056E6" w:rsidRDefault="000146D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Agrit</w:t>
      </w:r>
      <w:r w:rsidR="000056E6" w:rsidRPr="000056E6">
        <w:rPr>
          <w:rFonts w:eastAsia="Times New Roman"/>
        </w:rPr>
        <w:t>ourism</w:t>
      </w:r>
      <w:r w:rsidR="000056E6" w:rsidRPr="000056E6">
        <w:rPr>
          <w:rFonts w:eastAsia="Times New Roman"/>
        </w:rPr>
        <w:noBreakHyphen/>
        <w:t>Oriented Signage Program</w:t>
      </w:r>
    </w:p>
    <w:p w:rsidR="000056E6" w:rsidRPr="000056E6" w:rsidRDefault="000056E6" w:rsidP="00D0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Default="000056E6" w:rsidP="00D04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>
        <w:rPr>
          <w:rFonts w:eastAsia="Times New Roman"/>
        </w:rPr>
        <w:t>Section 57-8-800.</w:t>
      </w:r>
      <w:r>
        <w:rPr>
          <w:rFonts w:eastAsia="Times New Roman"/>
        </w:rPr>
        <w:tab/>
        <w:t>As used in this article</w:t>
      </w:r>
      <w:r w:rsidR="00D04C85">
        <w:rPr>
          <w:rFonts w:eastAsia="Times New Roman"/>
        </w:rPr>
        <w:t xml:space="preserve"> </w:t>
      </w:r>
      <w:r>
        <w:rPr>
          <w:rFonts w:eastAsia="Times New Roman"/>
        </w:rPr>
        <w:t>‘</w:t>
      </w:r>
      <w:r w:rsidR="00D04C85">
        <w:rPr>
          <w:rFonts w:eastAsia="Times New Roman"/>
        </w:rPr>
        <w:t xml:space="preserve">agritourism-oriented </w:t>
      </w:r>
      <w:r>
        <w:rPr>
          <w:rFonts w:eastAsia="Times New Roman"/>
        </w:rPr>
        <w:t xml:space="preserve">facility’ means a location where an agritourism activity, as defined in Section </w:t>
      </w:r>
      <w:r w:rsidRPr="00E540BD">
        <w:rPr>
          <w:rFonts w:eastAsia="Times New Roman"/>
          <w:szCs w:val="20"/>
        </w:rPr>
        <w:t>46</w:t>
      </w:r>
      <w:r w:rsidRPr="00E540BD">
        <w:rPr>
          <w:rFonts w:eastAsia="Times New Roman"/>
          <w:szCs w:val="20"/>
        </w:rPr>
        <w:noBreakHyphen/>
        <w:t>53</w:t>
      </w:r>
      <w:r w:rsidRPr="00E540BD">
        <w:rPr>
          <w:rFonts w:eastAsia="Times New Roman"/>
          <w:szCs w:val="20"/>
        </w:rPr>
        <w:noBreakHyphen/>
        <w:t>10</w:t>
      </w:r>
      <w:r>
        <w:rPr>
          <w:rFonts w:eastAsia="Times New Roman"/>
          <w:szCs w:val="20"/>
        </w:rPr>
        <w:t>(1), is carried out by an agritourism profession, as defined in Section 46-45-10(2).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0056E6">
        <w:rPr>
          <w:rFonts w:eastAsia="Times New Roman"/>
        </w:rPr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810.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 xml:space="preserve">In an effort to promote and assist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that have an interest in educating, sharing, and selling their programs and products to the general public, the Department of Transportation is </w:t>
      </w:r>
      <w:r>
        <w:rPr>
          <w:rFonts w:eastAsia="Times New Roman"/>
        </w:rPr>
        <w:t>directed</w:t>
      </w:r>
      <w:r w:rsidRPr="000056E6">
        <w:rPr>
          <w:rFonts w:eastAsia="Times New Roman"/>
        </w:rPr>
        <w:t xml:space="preserve"> to create and supervise a coordinated, statewide program related to providing directional signs along the state’s major highways and interchanges leading to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 xml:space="preserve">oriented facilities engaged in educational activities or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activities, or both.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820.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 xml:space="preserve">The department shall be responsible for the erection and maintenance of the official signs giving specific information to the traveling public regarding the direction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</w:t>
      </w:r>
      <w:r w:rsidRPr="000056E6">
        <w:rPr>
          <w:rFonts w:eastAsia="Times New Roman"/>
        </w:rPr>
        <w:noBreakHyphen/>
        <w:t>oriented facilities.  All signs must conform to department rules and regulations regarding the size and placement of the signs, and be in compliance with all federal and state regulations.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 xml:space="preserve">The department shall coordinate with the </w:t>
      </w:r>
      <w:r w:rsidR="000146D6">
        <w:rPr>
          <w:rFonts w:eastAsia="Times New Roman"/>
        </w:rPr>
        <w:t>Department of Agriculture</w:t>
      </w:r>
      <w:r w:rsidRPr="000056E6">
        <w:rPr>
          <w:rFonts w:eastAsia="Times New Roman"/>
        </w:rPr>
        <w:t xml:space="preserve"> to promote </w:t>
      </w:r>
      <w:r w:rsidR="000146D6"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participating in this directional signage program.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(C)</w:t>
      </w:r>
      <w:r w:rsidRPr="000056E6">
        <w:rPr>
          <w:rFonts w:eastAsia="Times New Roman"/>
        </w:rPr>
        <w:tab/>
        <w:t xml:space="preserve">All signs used as part of the program must bear the 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(D)</w:t>
      </w:r>
      <w:r w:rsidRPr="000056E6">
        <w:rPr>
          <w:rFonts w:eastAsia="Times New Roman"/>
        </w:rPr>
        <w:tab/>
        <w:t xml:space="preserve">Criteria of the program and selection of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oriented facilities and locations must be determined by an oversight committee.  The oversight committee shall consist of the: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(1)</w:t>
      </w:r>
      <w:r w:rsidRPr="000056E6">
        <w:rPr>
          <w:rFonts w:eastAsia="Times New Roman"/>
        </w:rPr>
        <w:tab/>
        <w:t>Director of the Department of Transportation,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(2)</w:t>
      </w:r>
      <w:r w:rsidRPr="000056E6">
        <w:rPr>
          <w:rFonts w:eastAsia="Times New Roman"/>
        </w:rPr>
        <w:tab/>
        <w:t>Director of the Department of Parks, Recreation and Tourism,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3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Commissioner of the Department of Agriculture, or his designee;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4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Association of Tourism Regions (SCATR), or his designee, and a member of SCATR appointed by its president;</w:t>
      </w:r>
      <w:r>
        <w:rPr>
          <w:rFonts w:eastAsia="Times New Roman"/>
        </w:rPr>
        <w:t xml:space="preserve"> and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</w:t>
      </w:r>
      <w:r>
        <w:rPr>
          <w:rFonts w:eastAsia="Times New Roman"/>
        </w:rPr>
        <w:t>5</w:t>
      </w:r>
      <w:r w:rsidRPr="000056E6">
        <w:rPr>
          <w:rFonts w:eastAsia="Times New Roman"/>
        </w:rPr>
        <w:t>)</w:t>
      </w:r>
      <w:r w:rsidRPr="000056E6">
        <w:rPr>
          <w:rFonts w:eastAsia="Times New Roman"/>
        </w:rPr>
        <w:tab/>
        <w:t>President of the South Carolina Convention and Visitors Bureau Association (CVB), or his designee, and a member of the CVB appointed by its president.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Section 57</w:t>
      </w:r>
      <w:r w:rsidRPr="000056E6">
        <w:rPr>
          <w:rFonts w:eastAsia="Times New Roman"/>
        </w:rPr>
        <w:noBreakHyphen/>
        <w:t>25</w:t>
      </w:r>
      <w:r w:rsidRPr="000056E6">
        <w:rPr>
          <w:rFonts w:eastAsia="Times New Roman"/>
        </w:rPr>
        <w:noBreakHyphen/>
        <w:t>830.</w:t>
      </w:r>
      <w:r w:rsidRPr="000056E6">
        <w:rPr>
          <w:rFonts w:eastAsia="Times New Roman"/>
        </w:rPr>
        <w:tab/>
      </w:r>
      <w:r w:rsidRPr="000056E6">
        <w:rPr>
          <w:rFonts w:eastAsia="Times New Roman"/>
        </w:rPr>
        <w:tab/>
        <w:t>(A)</w:t>
      </w:r>
      <w:r w:rsidRPr="000056E6">
        <w:rPr>
          <w:rFonts w:eastAsia="Times New Roman"/>
        </w:rPr>
        <w:tab/>
        <w:t>Qualified facilities which elect to participate in the directional signage program must submit an application to the department on a form to be supplied by the department.  Eligibility and approval to participate in the signage program must be determined by written criteria to be set forth by the department</w:t>
      </w:r>
      <w:r w:rsidR="00905F55">
        <w:rPr>
          <w:rFonts w:eastAsia="Times New Roman"/>
        </w:rPr>
        <w:t xml:space="preserve"> in regulation</w:t>
      </w:r>
      <w:r w:rsidRPr="000056E6">
        <w:rPr>
          <w:rFonts w:eastAsia="Times New Roman"/>
        </w:rPr>
        <w:t>.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tab/>
        <w:t>(B)</w:t>
      </w:r>
      <w:r w:rsidRPr="000056E6">
        <w:rPr>
          <w:rFonts w:eastAsia="Times New Roman"/>
        </w:rPr>
        <w:tab/>
        <w:t>Participating facilities are responsible for the cost of the signs and their installation.”</w:t>
      </w:r>
    </w:p>
    <w:p w:rsid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 xml:space="preserve">The Department of Agriculture must develop a </w:t>
      </w:r>
      <w:r w:rsidRPr="000056E6">
        <w:rPr>
          <w:rFonts w:eastAsia="Times New Roman"/>
        </w:rPr>
        <w:t xml:space="preserve">South Carolina </w:t>
      </w:r>
      <w:r>
        <w:rPr>
          <w:rFonts w:eastAsia="Times New Roman"/>
        </w:rPr>
        <w:t>agri</w:t>
      </w:r>
      <w:r w:rsidRPr="000056E6">
        <w:rPr>
          <w:rFonts w:eastAsia="Times New Roman"/>
        </w:rPr>
        <w:t>tourism logo</w:t>
      </w:r>
      <w:r>
        <w:rPr>
          <w:rFonts w:eastAsia="Times New Roman"/>
        </w:rPr>
        <w:t xml:space="preserve"> to be utilized for the signage authorized by this act and for other purposes related to the promotion of agritourism in this State.</w:t>
      </w:r>
    </w:p>
    <w:p w:rsidR="000056E6" w:rsidRPr="000056E6" w:rsidRDefault="000056E6" w:rsidP="00005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056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056E6">
        <w:rPr>
          <w:rFonts w:eastAsia="Times New Roman"/>
        </w:rPr>
        <w:lastRenderedPageBreak/>
        <w:t>SECTION</w:t>
      </w:r>
      <w:r w:rsidRPr="000056E6">
        <w:rPr>
          <w:rFonts w:eastAsia="Times New Roman"/>
        </w:rPr>
        <w:tab/>
      </w:r>
      <w:r>
        <w:rPr>
          <w:rFonts w:eastAsia="Times New Roman"/>
        </w:rPr>
        <w:t>3</w:t>
      </w:r>
      <w:r w:rsidRPr="000056E6">
        <w:rPr>
          <w:rFonts w:eastAsia="Times New Roman"/>
        </w:rPr>
        <w:t>.</w:t>
      </w:r>
      <w:r w:rsidRPr="000056E6">
        <w:rPr>
          <w:rFonts w:eastAsia="Times New Roman"/>
        </w:rPr>
        <w:tab/>
        <w:t>This act takes effect upon approval by the Governor.</w:t>
      </w:r>
    </w:p>
    <w:p w:rsidR="00F91B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1B95" w:rsidRDefault="00F91B95" w:rsidP="003842C4">
      <w:pPr>
        <w:suppressAutoHyphens/>
        <w:jc w:val="both"/>
        <w:rPr>
          <w:rFonts w:eastAsia="Times New Roman"/>
        </w:rPr>
      </w:pPr>
    </w:p>
    <w:sectPr w:rsidR="00F91B95" w:rsidSect="00B57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6E6" w:rsidRDefault="000056E6" w:rsidP="00522CE0">
      <w:r>
        <w:separator/>
      </w:r>
    </w:p>
  </w:endnote>
  <w:endnote w:type="continuationSeparator" w:id="0">
    <w:p w:rsidR="000056E6" w:rsidRDefault="000056E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9745C2-E578-4444-979A-1BAD1778F2C2}"/>
    <w:embedBold r:id="rId2" w:fontKey="{ED6E8907-1C83-4926-BC72-E388B59E7E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33954C-C994-441D-B101-D7D3E5622F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5239698-EFAB-447E-BB0F-33507D25EF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87C" w:rsidRPr="00F91B95" w:rsidRDefault="00F91B95" w:rsidP="00F91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</w:t>
    </w:r>
    <w:r w:rsidR="00B5708E">
      <w:t>-</w:t>
    </w:r>
    <w:fldSimple w:instr=" PAGE  \* MERGEFORMAT ">
      <w:r w:rsidR="003842C4">
        <w:rPr>
          <w:noProof/>
        </w:rPr>
        <w:t>1</w:t>
      </w:r>
    </w:fldSimple>
    <w:r w:rsidR="00B5708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8E" w:rsidRPr="00F91B95" w:rsidRDefault="00B5708E" w:rsidP="00F91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[105]</w:t>
    </w:r>
    <w:r>
      <w:tab/>
    </w:r>
    <w:fldSimple w:instr=" PAGE  \* MERGEFORMAT ">
      <w:r w:rsidR="003842C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6E6" w:rsidRDefault="000056E6" w:rsidP="00522CE0">
      <w:r>
        <w:separator/>
      </w:r>
    </w:p>
  </w:footnote>
  <w:footnote w:type="continuationSeparator" w:id="0">
    <w:p w:rsidR="000056E6" w:rsidRDefault="000056E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3TOUR.KMM.DBV"/>
    <w:docVar w:name="CoverAttorneyInitials" w:val="KMM"/>
    <w:docVar w:name="CoverAttorneyLastName" w:val="Moffitt"/>
    <w:docVar w:name="CoverBillType" w:val="b"/>
    <w:docVar w:name="CoverSenator" w:val="DBV"/>
    <w:docVar w:name="dvBillNumber" w:val="105"/>
    <w:docVar w:name="dvBillNumberPrefix" w:val="S. "/>
    <w:docVar w:name="dvOriginalBody" w:val="Senate"/>
    <w:docVar w:name="fulldraftpath" w:val="L:\S-RES\DBV\003TOUR.KMM.DBV.DOCX"/>
    <w:docVar w:name="NameofBody" w:val="S"/>
    <w:docVar w:name="vgroup2" w:val="S-RES"/>
  </w:docVars>
  <w:rsids>
    <w:rsidRoot w:val="000E4BFE"/>
    <w:rsid w:val="000056E6"/>
    <w:rsid w:val="000146D6"/>
    <w:rsid w:val="00042AC1"/>
    <w:rsid w:val="00046516"/>
    <w:rsid w:val="0007601D"/>
    <w:rsid w:val="000B0720"/>
    <w:rsid w:val="000B5EAF"/>
    <w:rsid w:val="000E4BFE"/>
    <w:rsid w:val="00170561"/>
    <w:rsid w:val="00186AC9"/>
    <w:rsid w:val="00197DF1"/>
    <w:rsid w:val="001B3DD9"/>
    <w:rsid w:val="001B7E5D"/>
    <w:rsid w:val="001D3BAC"/>
    <w:rsid w:val="0021387C"/>
    <w:rsid w:val="00245C4E"/>
    <w:rsid w:val="002737AA"/>
    <w:rsid w:val="0029018B"/>
    <w:rsid w:val="002C1321"/>
    <w:rsid w:val="002C5896"/>
    <w:rsid w:val="002D3BED"/>
    <w:rsid w:val="002E3864"/>
    <w:rsid w:val="00307C2B"/>
    <w:rsid w:val="00380FEC"/>
    <w:rsid w:val="00383247"/>
    <w:rsid w:val="003842C4"/>
    <w:rsid w:val="003D6E2B"/>
    <w:rsid w:val="003E7597"/>
    <w:rsid w:val="00450668"/>
    <w:rsid w:val="004952FA"/>
    <w:rsid w:val="004B6A22"/>
    <w:rsid w:val="004C60F1"/>
    <w:rsid w:val="004D7F37"/>
    <w:rsid w:val="00522CE0"/>
    <w:rsid w:val="00565148"/>
    <w:rsid w:val="00593361"/>
    <w:rsid w:val="00596CDE"/>
    <w:rsid w:val="005A5017"/>
    <w:rsid w:val="005A648C"/>
    <w:rsid w:val="005F1745"/>
    <w:rsid w:val="00675AB3"/>
    <w:rsid w:val="006760F1"/>
    <w:rsid w:val="006C74EA"/>
    <w:rsid w:val="00720D40"/>
    <w:rsid w:val="007318D4"/>
    <w:rsid w:val="00765784"/>
    <w:rsid w:val="007A4390"/>
    <w:rsid w:val="007E5CB7"/>
    <w:rsid w:val="008314D2"/>
    <w:rsid w:val="00865A88"/>
    <w:rsid w:val="008B2F42"/>
    <w:rsid w:val="008E185F"/>
    <w:rsid w:val="008F023B"/>
    <w:rsid w:val="00904E16"/>
    <w:rsid w:val="00905F55"/>
    <w:rsid w:val="009162B3"/>
    <w:rsid w:val="00927C62"/>
    <w:rsid w:val="00983951"/>
    <w:rsid w:val="00984124"/>
    <w:rsid w:val="00984640"/>
    <w:rsid w:val="00995C37"/>
    <w:rsid w:val="009C118A"/>
    <w:rsid w:val="009D59A6"/>
    <w:rsid w:val="00A02011"/>
    <w:rsid w:val="00A4011E"/>
    <w:rsid w:val="00A86015"/>
    <w:rsid w:val="00A9594E"/>
    <w:rsid w:val="00AE59C8"/>
    <w:rsid w:val="00AF12DE"/>
    <w:rsid w:val="00B10098"/>
    <w:rsid w:val="00B5708E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296E"/>
    <w:rsid w:val="00D04C85"/>
    <w:rsid w:val="00D1088B"/>
    <w:rsid w:val="00D156D2"/>
    <w:rsid w:val="00D422B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1B9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AngelaHopkins</cp:lastModifiedBy>
  <cp:revision>2</cp:revision>
  <cp:lastPrinted>2010-11-16T20:09:00Z</cp:lastPrinted>
  <dcterms:created xsi:type="dcterms:W3CDTF">2012-03-07T17:14:00Z</dcterms:created>
  <dcterms:modified xsi:type="dcterms:W3CDTF">2012-03-07T17:14:00Z</dcterms:modified>
</cp:coreProperties>
</file>