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BE6" w:rsidRDefault="00421B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BE6" w:rsidRDefault="00421B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BE6" w:rsidRDefault="00421B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BE6" w:rsidRDefault="00421B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BE6" w:rsidRDefault="00421B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BE6" w:rsidRDefault="00421B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BE6" w:rsidRDefault="00421B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21BE6" w:rsidRDefault="0010776B"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28"/>
          <w:szCs w:val="28"/>
        </w:rPr>
      </w:pPr>
      <w:bookmarkStart w:id="0" w:name="billhead"/>
      <w:bookmarkEnd w:id="0"/>
      <w:r w:rsidRPr="00421BE6">
        <w:rPr>
          <w:b/>
          <w:sz w:val="28"/>
          <w:szCs w:val="28"/>
        </w:rPr>
        <w:t>A</w:t>
      </w:r>
      <w:r w:rsidR="000E1785" w:rsidRPr="00421BE6">
        <w:rPr>
          <w:b/>
          <w:sz w:val="28"/>
          <w:szCs w:val="28"/>
        </w:rPr>
        <w:t xml:space="preserve"> </w:t>
      </w:r>
      <w:bookmarkStart w:id="1" w:name="whattype"/>
      <w:bookmarkEnd w:id="1"/>
      <w:r w:rsidR="00001E58" w:rsidRPr="00421BE6">
        <w:rPr>
          <w:b/>
          <w:sz w:val="28"/>
          <w:szCs w:val="28"/>
        </w:rPr>
        <w:t>SENATE RESOLUTION</w:t>
      </w:r>
    </w:p>
    <w:p w:rsidR="00421BE6" w:rsidRPr="00421BE6" w:rsidRDefault="00421BE6"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bookmarkStart w:id="2" w:name="titletop"/>
      <w:bookmarkEnd w:id="2"/>
    </w:p>
    <w:p w:rsidR="0010776B"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TO CONGRATULATE THE LAW FIRM OF AUN AND MCKAY, P.A., SERVING THE MIDLANDS WITH OFFICES IN COLUMBIA, CHAPIN, AND </w:t>
      </w:r>
      <w:r w:rsidR="00CF3B93">
        <w:t>MYRTLE BEACH</w:t>
      </w:r>
      <w:r>
        <w:t>, UPON THE OCCASION OF ITS GRAND REOPENING, TO COMMEND ANDREW “ANDY” AUN AND RANDY MCKAY FOR THEIR DEDICATION TO THE LEGAL PROFESSION AND TO THE MIDLANDS COMMUNITY, AND TO WISH THEM CONTINUED SUCCESS IN THE FUTURE.</w:t>
      </w:r>
    </w:p>
    <w:p w:rsidR="00001E58" w:rsidRPr="00421BE6" w:rsidRDefault="00001E58"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bookmarkStart w:id="3" w:name="titleend"/>
      <w:bookmarkEnd w:id="3"/>
    </w:p>
    <w:p w:rsidR="00C11419"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a long-standing tradition for the South Carolina Senate to recognize South Carolinians who set an example of excellence in their profession and give back to their community; and</w:t>
      </w:r>
    </w:p>
    <w:p w:rsidR="00C11419" w:rsidRPr="00AD27C3"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p>
    <w:p w:rsidR="00C11419"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both Andy Aun and Randy McKay attended and graduated from the University of South Carolina School of Law and it was during their years in law school that Andy and Randy developed a lasting friendship which ultimately translated into an effective working relationship; and </w:t>
      </w:r>
    </w:p>
    <w:p w:rsidR="00C11419" w:rsidRPr="00AD27C3"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p>
    <w:p w:rsidR="00C11419"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prior to establishing the law firm of Aun and McKay, P.A., Andy worked with the South Carolina Senate and two prestigious law firms where he gained invaluable experience in legislative and regulatory relations, real estate, commercial litigation, tort law, and developer and builder representations; and </w:t>
      </w:r>
    </w:p>
    <w:p w:rsidR="00C11419" w:rsidRPr="00421BE6"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p>
    <w:p w:rsidR="00C11419"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Randy’s diverse legal experience prior to the establishment of the firm included complex civil litigation while practicing with F. Barron Grier III and John Carrigg and domestic relations with Kermit King; and</w:t>
      </w:r>
    </w:p>
    <w:p w:rsidR="00421BE6" w:rsidRPr="00421BE6" w:rsidRDefault="00421BE6"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p>
    <w:p w:rsidR="00C11419"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long-time friends established the firm in April 2004 and offer a wide array of legal services to its clientele focusing </w:t>
      </w:r>
      <w:r>
        <w:lastRenderedPageBreak/>
        <w:t xml:space="preserve">primarily in the areas of civil litigation, real estate, and family law; and </w:t>
      </w:r>
    </w:p>
    <w:p w:rsidR="00C11419" w:rsidRPr="00AD27C3"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p>
    <w:p w:rsidR="00C11419"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Aun and McKay, staffed with qualified and experienced paralegals and personnel provide an aggressive, effective, and professional approach to resolving disputes and consummating transactions; and </w:t>
      </w:r>
    </w:p>
    <w:p w:rsidR="00C11419" w:rsidRPr="00AD27C3"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p>
    <w:p w:rsidR="00C11419"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founders of the firm are not just dedicated legal professionals, they also take seriously their partnership with the community.  Their community involvement includes membership in the Chapin, Irmo, and Lexington Chambers of Commerce and local community organizations such as the Ballentine Civic Association, the Lake Murray Association, and the South Carolina Mortgage Brokers Association.  They also have personally taken time from work to provide school supplies to students and lunches for teachers in local public schools; and </w:t>
      </w:r>
    </w:p>
    <w:p w:rsidR="00C11419" w:rsidRPr="00AD27C3"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p>
    <w:p w:rsidR="00C11419"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active in their churches, they are also supported by loving families.  Andy is married to Peggy and together they are the proud parents of A.J. and Anna, and Randy is married to Clare and together they are blessed with twins Mallery and Madelynne; and </w:t>
      </w:r>
    </w:p>
    <w:p w:rsidR="00C11419" w:rsidRPr="00AD27C3"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p>
    <w:p w:rsidR="00C11419"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South Carolina Senate recognizes the many and varied contributions of both Andy Aun and Randy McKay in their professional and personal lives and celebrates the accomplishments of these fine South Carolina sons.  Now, therefore,</w:t>
      </w:r>
    </w:p>
    <w:p w:rsidR="00C11419" w:rsidRPr="00AD27C3"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p>
    <w:p w:rsidR="00C11419"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Senate:</w:t>
      </w:r>
    </w:p>
    <w:p w:rsidR="00C11419" w:rsidRPr="00AD27C3"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p>
    <w:p w:rsidR="0010776B"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Senate of the State of South Carolina, by this resolution, congratulate the law firm of Aun and McKay, P.A., serving the midlands with offices in Columbia, Chapin, and </w:t>
      </w:r>
      <w:r w:rsidR="00CF3B93">
        <w:t>Myrtle Beach</w:t>
      </w:r>
      <w:r>
        <w:t>, upon the occasion of its grand reopening, to commend Andrew “Andy” Aun and Randy McKay for their dedication to the legal profession and to the midlands community, and to wish them continued success in the future.</w:t>
      </w:r>
    </w:p>
    <w:p w:rsidR="00C11419" w:rsidRPr="00AD27C3"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p>
    <w:p w:rsidR="00C11419"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Andy Aun and Randy McKay.</w:t>
      </w:r>
    </w:p>
    <w:p w:rsidR="00A07381" w:rsidRDefault="0010776B"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A07381" w:rsidRDefault="00A07381" w:rsidP="00A07381"/>
    <w:sectPr w:rsidR="00A07381" w:rsidSect="00A073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1E58" w:rsidRDefault="00001E58" w:rsidP="009F0C77">
      <w:r>
        <w:separator/>
      </w:r>
    </w:p>
  </w:endnote>
  <w:endnote w:type="continuationSeparator" w:id="0">
    <w:p w:rsidR="00001E58" w:rsidRDefault="00001E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A8B572-DBE9-4CA5-A8F5-3BA5B473D19C}"/>
    <w:embedBold r:id="rId2" w:fontKey="{4FA6CDEC-1D3A-40CE-9CF6-6C1E1B40B3C7}"/>
  </w:font>
  <w:font w:name="Calibri">
    <w:panose1 w:val="020F0502020204030204"/>
    <w:charset w:val="00"/>
    <w:family w:val="swiss"/>
    <w:pitch w:val="variable"/>
    <w:sig w:usb0="A00002EF" w:usb1="4000207B" w:usb2="00000000" w:usb3="00000000" w:csb0="0000009F" w:csb1="00000000"/>
    <w:embedRegular r:id="rId3" w:fontKey="{DED43CD1-EACD-4B52-8234-C7BFD8A28BA0}"/>
  </w:font>
  <w:font w:name="Tahoma">
    <w:panose1 w:val="020B0604030504040204"/>
    <w:charset w:val="00"/>
    <w:family w:val="swiss"/>
    <w:pitch w:val="variable"/>
    <w:sig w:usb0="61002A87" w:usb1="80000000" w:usb2="00000008" w:usb3="00000000" w:csb0="000101FF" w:csb1="00000000"/>
    <w:embedRegular r:id="rId4" w:fontKey="{59C757E3-981D-48A6-B732-BA3A3C783031}"/>
  </w:font>
  <w:font w:name="Cambria">
    <w:panose1 w:val="02040503050406030204"/>
    <w:charset w:val="00"/>
    <w:family w:val="roman"/>
    <w:pitch w:val="variable"/>
    <w:sig w:usb0="A00002EF" w:usb1="4000004B" w:usb2="00000000" w:usb3="00000000" w:csb0="0000009F" w:csb1="00000000"/>
    <w:embedRegular r:id="rId5" w:fontKey="{2309D1B1-77B1-43CC-8DE5-EE70E21F5E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7C5" w:rsidRPr="00A07381" w:rsidRDefault="00A07381" w:rsidP="00A07381">
    <w:pPr>
      <w:pStyle w:val="Footer"/>
      <w:tabs>
        <w:tab w:val="clear" w:pos="4680"/>
        <w:tab w:val="clear" w:pos="9360"/>
        <w:tab w:val="center" w:pos="2995"/>
      </w:tabs>
      <w:spacing w:before="120"/>
    </w:pPr>
    <w:r>
      <w:t>[1075]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1E58" w:rsidRDefault="00001E58" w:rsidP="009F0C77">
      <w:r>
        <w:separator/>
      </w:r>
    </w:p>
  </w:footnote>
  <w:footnote w:type="continuationSeparator" w:id="0">
    <w:p w:rsidR="00001E58" w:rsidRDefault="00001E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33AHB12"/>
    <w:docVar w:name="CoverBillType" w:val="r"/>
    <w:docVar w:name="docpath" w:val="L:\Council\bills\NBD\11933AHB12.DOCX"/>
    <w:docVar w:name="dvBillNumber" w:val="1075"/>
    <w:docVar w:name="dvBillNumberPrefix" w:val="S. "/>
    <w:docVar w:name="dvOriginalBody" w:val="Senate"/>
    <w:docVar w:name="dvSteno" w:val="NBD"/>
    <w:docVar w:name="NameofBody" w:val="s"/>
    <w:docVar w:name="vgroup2" w:val="Council"/>
  </w:docVars>
  <w:rsids>
    <w:rsidRoot w:val="00AF0829"/>
    <w:rsid w:val="00001E58"/>
    <w:rsid w:val="00026C9A"/>
    <w:rsid w:val="00044D81"/>
    <w:rsid w:val="000965A1"/>
    <w:rsid w:val="000E1785"/>
    <w:rsid w:val="001023A4"/>
    <w:rsid w:val="0010776B"/>
    <w:rsid w:val="00133E66"/>
    <w:rsid w:val="00134ACF"/>
    <w:rsid w:val="00144E15"/>
    <w:rsid w:val="0017249D"/>
    <w:rsid w:val="001A4A62"/>
    <w:rsid w:val="001A681E"/>
    <w:rsid w:val="001D08F2"/>
    <w:rsid w:val="002037CA"/>
    <w:rsid w:val="002047A2"/>
    <w:rsid w:val="00204979"/>
    <w:rsid w:val="00230908"/>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1BE6"/>
    <w:rsid w:val="004809EE"/>
    <w:rsid w:val="00511EE9"/>
    <w:rsid w:val="00521E00"/>
    <w:rsid w:val="00577C6C"/>
    <w:rsid w:val="0058501B"/>
    <w:rsid w:val="006215AA"/>
    <w:rsid w:val="006340D9"/>
    <w:rsid w:val="00643B8E"/>
    <w:rsid w:val="00652686"/>
    <w:rsid w:val="00665EBC"/>
    <w:rsid w:val="0069470D"/>
    <w:rsid w:val="006A476C"/>
    <w:rsid w:val="006C6A93"/>
    <w:rsid w:val="006E02F9"/>
    <w:rsid w:val="007407C5"/>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07381"/>
    <w:rsid w:val="00A11ECB"/>
    <w:rsid w:val="00A47E62"/>
    <w:rsid w:val="00A64E80"/>
    <w:rsid w:val="00A741D9"/>
    <w:rsid w:val="00A9741D"/>
    <w:rsid w:val="00AC4A2F"/>
    <w:rsid w:val="00AD27C3"/>
    <w:rsid w:val="00AD4B17"/>
    <w:rsid w:val="00AF0829"/>
    <w:rsid w:val="00B26FA6"/>
    <w:rsid w:val="00B64FDF"/>
    <w:rsid w:val="00B741CB"/>
    <w:rsid w:val="00B934F3"/>
    <w:rsid w:val="00BB6347"/>
    <w:rsid w:val="00BD2134"/>
    <w:rsid w:val="00C038D8"/>
    <w:rsid w:val="00C045DD"/>
    <w:rsid w:val="00C11419"/>
    <w:rsid w:val="00C3136F"/>
    <w:rsid w:val="00C3483A"/>
    <w:rsid w:val="00C74E9D"/>
    <w:rsid w:val="00C82FD3"/>
    <w:rsid w:val="00C85B9C"/>
    <w:rsid w:val="00CB0F26"/>
    <w:rsid w:val="00CC6B7B"/>
    <w:rsid w:val="00CD3619"/>
    <w:rsid w:val="00CF3B93"/>
    <w:rsid w:val="00CF4447"/>
    <w:rsid w:val="00D06CC1"/>
    <w:rsid w:val="00D405E7"/>
    <w:rsid w:val="00D41D56"/>
    <w:rsid w:val="00D6260D"/>
    <w:rsid w:val="00D66238"/>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11419"/>
    <w:rPr>
      <w:rFonts w:ascii="Tahoma" w:hAnsi="Tahoma" w:cs="Tahoma"/>
      <w:sz w:val="16"/>
      <w:szCs w:val="16"/>
    </w:rPr>
  </w:style>
  <w:style w:type="character" w:customStyle="1" w:styleId="BalloonTextChar">
    <w:name w:val="Balloon Text Char"/>
    <w:basedOn w:val="DefaultParagraphFont"/>
    <w:link w:val="BalloonText"/>
    <w:uiPriority w:val="99"/>
    <w:semiHidden/>
    <w:rsid w:val="00C11419"/>
    <w:rPr>
      <w:rFonts w:ascii="Tahoma" w:eastAsia="Times New Roman" w:hAnsi="Tahoma" w:cs="Tahoma"/>
      <w:sz w:val="16"/>
      <w:szCs w:val="16"/>
    </w:rPr>
  </w:style>
  <w:style w:type="paragraph" w:customStyle="1" w:styleId="BillDots0">
    <w:name w:val="Bill Dots"/>
    <w:basedOn w:val="Normal"/>
    <w:qFormat/>
    <w:rsid w:val="00CB0F2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B0F2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BB1D6-0461-4142-8858-CABC70F4C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513</Words>
  <Characters>2929</Characters>
  <Application>Microsoft Office Word</Application>
  <DocSecurity>0</DocSecurity>
  <Lines>24</Lines>
  <Paragraphs>6</Paragraphs>
  <ScaleCrop>false</ScaleCrop>
  <Company> </Company>
  <LinksUpToDate>false</LinksUpToDate>
  <CharactersWithSpaces>3436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2012-01-09T20:05:00Z</cp:lastPrinted>
  <dcterms:created xsi:type="dcterms:W3CDTF">2012-01-10T19:23:00Z</dcterms:created>
  <dcterms:modified xsi:type="dcterms:W3CDTF">2012-01-10T19:23:00Z</dcterms:modified>
</cp:coreProperties>
</file>