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7B0E6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7B0E6F">
        <w:rPr>
          <w:rFonts w:eastAsia="Times New Roman"/>
        </w:rPr>
        <w:t>TO AMEND STATUTES CREATING CERTAIN BOARDS AND COMMISSIONS WHOSE  MEMBERS ARE APPOINTED OR ELECTED BY CONGRESSIONAL DISTRICT, WHICH ARE UNDER THE JURISDICTION OF THE SOUTH CAROLINA SENATE JUDICIARY COMMITTEE PURSUANT TO SOUTH CAROLINA SENATE RULE 19, RELATING TO THE HUMAN AFFAIRS COMMISSION, THE STATE COMMISSION ON MINORITY AFFAIRS, THE PUBLIC SERVICE COMMISSION, THE PUBLIC SERVICE AUTHORITY, THE DIVISION FOR THE REVIEW OF THE FOSTER CARE OF CHILDREN, THE CHILDREN’S TRUST FUND OF SOUTH CAROLINA, AND THE BOARD OF JUVENILE PAROLE, NAMELY SECTION 1</w:t>
      </w:r>
      <w:r w:rsidRPr="007B0E6F">
        <w:rPr>
          <w:rFonts w:eastAsia="Times New Roman"/>
        </w:rPr>
        <w:noBreakHyphen/>
        <w:t>13</w:t>
      </w:r>
      <w:r w:rsidRPr="007B0E6F">
        <w:rPr>
          <w:rFonts w:eastAsia="Times New Roman"/>
        </w:rPr>
        <w:noBreakHyphen/>
        <w:t>40(B), SECTION 1</w:t>
      </w:r>
      <w:r w:rsidRPr="007B0E6F">
        <w:rPr>
          <w:rFonts w:eastAsia="Times New Roman"/>
        </w:rPr>
        <w:noBreakHyphen/>
        <w:t>31</w:t>
      </w:r>
      <w:r w:rsidRPr="007B0E6F">
        <w:rPr>
          <w:rFonts w:eastAsia="Times New Roman"/>
        </w:rPr>
        <w:noBreakHyphen/>
        <w:t>10, SECTION 8</w:t>
      </w:r>
      <w:r w:rsidRPr="007B0E6F">
        <w:rPr>
          <w:rFonts w:eastAsia="Times New Roman"/>
        </w:rPr>
        <w:noBreakHyphen/>
        <w:t>13</w:t>
      </w:r>
      <w:r w:rsidRPr="007B0E6F">
        <w:rPr>
          <w:rFonts w:eastAsia="Times New Roman"/>
        </w:rPr>
        <w:noBreakHyphen/>
        <w:t>310, SECTION 58</w:t>
      </w:r>
      <w:r w:rsidRPr="007B0E6F">
        <w:rPr>
          <w:rFonts w:eastAsia="Times New Roman"/>
        </w:rPr>
        <w:noBreakHyphen/>
        <w:t>3</w:t>
      </w:r>
      <w:r w:rsidRPr="007B0E6F">
        <w:rPr>
          <w:rFonts w:eastAsia="Times New Roman"/>
        </w:rPr>
        <w:noBreakHyphen/>
        <w:t>20, SECTION 58</w:t>
      </w:r>
      <w:r w:rsidRPr="007B0E6F">
        <w:rPr>
          <w:rFonts w:eastAsia="Times New Roman"/>
        </w:rPr>
        <w:noBreakHyphen/>
        <w:t>31</w:t>
      </w:r>
      <w:r w:rsidRPr="007B0E6F">
        <w:rPr>
          <w:rFonts w:eastAsia="Times New Roman"/>
        </w:rPr>
        <w:noBreakHyphen/>
        <w:t>20, SECTION 63</w:t>
      </w:r>
      <w:r w:rsidRPr="007B0E6F">
        <w:rPr>
          <w:rFonts w:eastAsia="Times New Roman"/>
        </w:rPr>
        <w:noBreakHyphen/>
        <w:t>11</w:t>
      </w:r>
      <w:r w:rsidRPr="007B0E6F">
        <w:rPr>
          <w:rFonts w:eastAsia="Times New Roman"/>
        </w:rPr>
        <w:noBreakHyphen/>
        <w:t>700, SECTION 63</w:t>
      </w:r>
      <w:r w:rsidRPr="007B0E6F">
        <w:rPr>
          <w:rFonts w:eastAsia="Times New Roman"/>
        </w:rPr>
        <w:noBreakHyphen/>
        <w:t>11</w:t>
      </w:r>
      <w:r w:rsidRPr="007B0E6F">
        <w:rPr>
          <w:rFonts w:eastAsia="Times New Roman"/>
        </w:rPr>
        <w:noBreakHyphen/>
        <w:t>920, AND SECTION 63</w:t>
      </w:r>
      <w:r w:rsidRPr="007B0E6F">
        <w:rPr>
          <w:rFonts w:eastAsia="Times New Roman"/>
        </w:rPr>
        <w:noBreakHyphen/>
        <w:t>19</w:t>
      </w:r>
      <w:r w:rsidRPr="007B0E6F">
        <w:rPr>
          <w:rFonts w:eastAsia="Times New Roman"/>
        </w:rPr>
        <w:noBreakHyphen/>
        <w:t>610 OF THE SOUTH CAROLINA CODE OF LAWS, 1976, SO AS TO INCLUDE THE ADDITIONAL CONGRESSIONAL DISTRICT ASSIGNED TO SOUTH CAROLINA PURSUANT TO THE 2010 CENSUS.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C8F" w:rsidRDefault="007B0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1976 Code is amended as follows: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0E6F">
        <w:rPr>
          <w:rFonts w:eastAsia="Times New Roman"/>
        </w:rPr>
        <w:t>2.</w:t>
      </w:r>
      <w:r w:rsidR="007B0E6F">
        <w:rPr>
          <w:rFonts w:eastAsia="Times New Roman"/>
        </w:rPr>
        <w:tab/>
      </w:r>
      <w:r>
        <w:rPr>
          <w:rFonts w:eastAsia="Times New Roman"/>
        </w:rPr>
        <w:t>This act takes effect upon approval by the Governor.</w:t>
      </w:r>
    </w:p>
    <w:p w:rsidR="00DE2E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DE2E1F">
      <w:pPr>
        <w:suppressAutoHyphens/>
        <w:jc w:val="both"/>
        <w:rPr>
          <w:rFonts w:eastAsia="Times New Roman"/>
        </w:rPr>
      </w:pPr>
    </w:p>
    <w:sectPr w:rsidR="00DE2E1F" w:rsidSect="00DE2E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C8F" w:rsidRDefault="00577C8F" w:rsidP="00522CE0">
      <w:r>
        <w:separator/>
      </w:r>
    </w:p>
  </w:endnote>
  <w:endnote w:type="continuationSeparator" w:id="0">
    <w:p w:rsidR="00577C8F" w:rsidRDefault="00577C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511C7D-231B-4566-AA11-26CC758E295C}"/>
    <w:embedBold r:id="rId2" w:fontKey="{6A5AEEF8-FB43-49E4-9767-82153B5A4F33}"/>
  </w:font>
  <w:font w:name="Calibri">
    <w:panose1 w:val="020F0502020204030204"/>
    <w:charset w:val="00"/>
    <w:family w:val="swiss"/>
    <w:pitch w:val="variable"/>
    <w:sig w:usb0="A00002EF" w:usb1="4000207B" w:usb2="00000000" w:usb3="00000000" w:csb0="0000009F" w:csb1="00000000"/>
    <w:embedRegular r:id="rId3" w:fontKey="{B60DB512-EE53-44C1-8D72-DE39529C1B84}"/>
  </w:font>
  <w:font w:name="Cambria">
    <w:panose1 w:val="02040503050406030204"/>
    <w:charset w:val="00"/>
    <w:family w:val="roman"/>
    <w:pitch w:val="variable"/>
    <w:sig w:usb0="A00002EF" w:usb1="4000004B" w:usb2="00000000" w:usb3="00000000" w:csb0="0000009F" w:csb1="00000000"/>
    <w:embedRegular r:id="rId4" w:fontKey="{A00D9813-DA8B-4EA0-9B65-61C674CF6C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31A" w:rsidRPr="00DE2E1F" w:rsidRDefault="00DE2E1F" w:rsidP="00DE2E1F">
    <w:pPr>
      <w:pStyle w:val="Footer"/>
      <w:tabs>
        <w:tab w:val="clear" w:pos="4680"/>
        <w:tab w:val="clear" w:pos="9360"/>
        <w:tab w:val="center" w:pos="2995"/>
      </w:tabs>
      <w:spacing w:before="120"/>
    </w:pPr>
    <w:r>
      <w:t>[1088]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C8F" w:rsidRDefault="00577C8F" w:rsidP="00522CE0">
      <w:r>
        <w:separator/>
      </w:r>
    </w:p>
  </w:footnote>
  <w:footnote w:type="continuationSeparator" w:id="0">
    <w:p w:rsidR="00577C8F" w:rsidRDefault="00577C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A4D08"/>
    <w:rsid w:val="000A6988"/>
    <w:rsid w:val="000B0720"/>
    <w:rsid w:val="000B5EAF"/>
    <w:rsid w:val="000E3703"/>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7C8F"/>
    <w:rsid w:val="00581497"/>
    <w:rsid w:val="00586B30"/>
    <w:rsid w:val="0058748C"/>
    <w:rsid w:val="00593361"/>
    <w:rsid w:val="005A5017"/>
    <w:rsid w:val="005A648C"/>
    <w:rsid w:val="005F15E4"/>
    <w:rsid w:val="00606D23"/>
    <w:rsid w:val="00641A16"/>
    <w:rsid w:val="006431BA"/>
    <w:rsid w:val="006B4B3C"/>
    <w:rsid w:val="006C74EA"/>
    <w:rsid w:val="006E5E15"/>
    <w:rsid w:val="00720D40"/>
    <w:rsid w:val="007318D4"/>
    <w:rsid w:val="00746551"/>
    <w:rsid w:val="00765784"/>
    <w:rsid w:val="007A4390"/>
    <w:rsid w:val="007B0E6F"/>
    <w:rsid w:val="007C65B0"/>
    <w:rsid w:val="007E3B8F"/>
    <w:rsid w:val="007E5CB7"/>
    <w:rsid w:val="008314D2"/>
    <w:rsid w:val="00862732"/>
    <w:rsid w:val="0087001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76CBA"/>
    <w:rsid w:val="00CA4421"/>
    <w:rsid w:val="00CB187A"/>
    <w:rsid w:val="00CD7C71"/>
    <w:rsid w:val="00D1088B"/>
    <w:rsid w:val="00D156D2"/>
    <w:rsid w:val="00D77EC0"/>
    <w:rsid w:val="00D86943"/>
    <w:rsid w:val="00DA47B9"/>
    <w:rsid w:val="00DE2E1F"/>
    <w:rsid w:val="00E677A1"/>
    <w:rsid w:val="00E91E2F"/>
    <w:rsid w:val="00EA3546"/>
    <w:rsid w:val="00EB1AAC"/>
    <w:rsid w:val="00EB47AE"/>
    <w:rsid w:val="00EC34E1"/>
    <w:rsid w:val="00ED0AE1"/>
    <w:rsid w:val="00F0234A"/>
    <w:rsid w:val="00F52959"/>
    <w:rsid w:val="00F532D4"/>
    <w:rsid w:val="00F55884"/>
    <w:rsid w:val="00F6105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900</Characters>
  <Application>Microsoft Office Word</Application>
  <DocSecurity>0</DocSecurity>
  <Lines>7</Lines>
  <Paragraphs>2</Paragraphs>
  <ScaleCrop>false</ScaleCrop>
  <Company> </Company>
  <LinksUpToDate>false</LinksUpToDate>
  <CharactersWithSpaces>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dcterms:created xsi:type="dcterms:W3CDTF">2012-01-11T19:49:00Z</dcterms:created>
  <dcterms:modified xsi:type="dcterms:W3CDTF">2012-01-11T19:49:00Z</dcterms:modified>
</cp:coreProperties>
</file>