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10 </w:t>
      </w:r>
      <w:r w:rsidRPr="007E3CE8">
        <w:rPr>
          <w:i/>
          <w:color w:val="000000" w:themeColor="text1"/>
          <w:u w:color="000000" w:themeColor="text1"/>
        </w:rPr>
        <w:t>et seq</w:t>
      </w:r>
      <w:r w:rsidRPr="007E3CE8">
        <w:rPr>
          <w:color w:val="000000" w:themeColor="text1"/>
          <w:u w:color="000000" w:themeColor="text1"/>
        </w:rPr>
        <w:t>. 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3.</w:t>
      </w:r>
      <w:r>
        <w:rPr>
          <w:color w:val="000000" w:themeColor="text1"/>
          <w:u w:color="000000" w:themeColor="text1"/>
        </w:rPr>
        <w:tab/>
      </w:r>
      <w:r w:rsidRPr="007E3CE8">
        <w:rPr>
          <w:color w:val="000000" w:themeColor="text1"/>
          <w:u w:color="000000" w:themeColor="text1"/>
        </w:rPr>
        <w:t xml:space="preserve">The </w:t>
      </w:r>
      <w:r w:rsidR="005F6DB2">
        <w:rPr>
          <w:color w:val="000000" w:themeColor="text1"/>
          <w:u w:color="000000" w:themeColor="text1"/>
        </w:rPr>
        <w:t>final</w:t>
      </w:r>
      <w:r w:rsidRPr="007E3CE8">
        <w:rPr>
          <w:color w:val="000000" w:themeColor="text1"/>
          <w:u w:color="000000" w:themeColor="text1"/>
        </w:rPr>
        <w:t xml:space="preserve"> two </w:t>
      </w:r>
      <w:r w:rsidR="0017155F">
        <w:rPr>
          <w:color w:val="000000" w:themeColor="text1"/>
          <w:u w:color="000000" w:themeColor="text1"/>
        </w:rPr>
        <w:t xml:space="preserve">undesignated </w:t>
      </w:r>
      <w:r w:rsidRPr="007E3CE8">
        <w:rPr>
          <w:color w:val="000000" w:themeColor="text1"/>
          <w:u w:color="000000" w:themeColor="text1"/>
        </w:rPr>
        <w:t>paragraphs of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80 of the 1976 Code are </w:t>
      </w:r>
      <w:r w:rsidR="0017155F">
        <w:rPr>
          <w:color w:val="000000" w:themeColor="text1"/>
          <w:u w:color="000000" w:themeColor="text1"/>
        </w:rPr>
        <w:t>amended to read</w:t>
      </w:r>
      <w:r w:rsidRPr="007E3CE8">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w:t>
      </w:r>
      <w:r w:rsidRPr="008D4B9B">
        <w:rPr>
          <w:strike/>
          <w:color w:val="000000"/>
        </w:rPr>
        <w:t>Prior to the adoption of an ordinance approving a redevelopment plan pursuant to Section 31</w:t>
      </w:r>
      <w:r w:rsidR="00C0723B">
        <w:rPr>
          <w:strike/>
          <w:color w:val="000000"/>
        </w:rPr>
        <w:noBreakHyphen/>
      </w:r>
      <w:r w:rsidRPr="008D4B9B">
        <w:rPr>
          <w:strike/>
          <w:color w:val="000000"/>
        </w:rPr>
        <w:t>6</w:t>
      </w:r>
      <w:r w:rsidR="00C0723B">
        <w:rPr>
          <w:strike/>
          <w:color w:val="000000"/>
        </w:rPr>
        <w:noBreakHyphen/>
      </w:r>
      <w:r w:rsidRPr="008D4B9B">
        <w:rPr>
          <w:strike/>
          <w:color w:val="000000"/>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rPr>
        <w:tab/>
      </w:r>
      <w:r w:rsidRPr="008D4B9B">
        <w:rPr>
          <w:strike/>
          <w:color w:val="000000"/>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w:t>
      </w:r>
      <w:r w:rsidRPr="008D4B9B">
        <w:rPr>
          <w:strike/>
          <w:color w:val="000000"/>
        </w:rPr>
        <w:lastRenderedPageBreak/>
        <w:t>resolution make a specific finding of benefit to the redevelopment project area and provide written notice to the affected taxing district.  No further action is required of the municipality.</w:t>
      </w:r>
    </w:p>
    <w:p w:rsidR="008D4B9B" w:rsidRPr="008D4B9B" w:rsidRDefault="0017155F"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155F">
        <w:rPr>
          <w:color w:val="000000" w:themeColor="text1"/>
        </w:rPr>
        <w:tab/>
      </w:r>
      <w:r w:rsidR="008D4B9B" w:rsidRPr="008D4B9B">
        <w:rPr>
          <w:color w:val="000000" w:themeColor="text1"/>
          <w:u w:val="single" w:color="000000" w:themeColor="text1"/>
        </w:rPr>
        <w:t>Prior to the adoption of an ordinance approving a redevelopment plan pursuant to Section 31</w:t>
      </w:r>
      <w:r w:rsidR="00C0723B">
        <w:rPr>
          <w:color w:val="000000" w:themeColor="text1"/>
          <w:u w:val="single" w:color="000000" w:themeColor="text1"/>
        </w:rPr>
        <w:noBreakHyphen/>
      </w:r>
      <w:r w:rsidR="008D4B9B" w:rsidRPr="008D4B9B">
        <w:rPr>
          <w:color w:val="000000" w:themeColor="text1"/>
          <w:u w:val="single" w:color="000000" w:themeColor="text1"/>
        </w:rPr>
        <w:t>6</w:t>
      </w:r>
      <w:r w:rsidR="00C0723B">
        <w:rPr>
          <w:color w:val="000000" w:themeColor="text1"/>
          <w:u w:val="single" w:color="000000" w:themeColor="text1"/>
        </w:rPr>
        <w:noBreakHyphen/>
      </w:r>
      <w:r w:rsidR="008D4B9B" w:rsidRPr="008D4B9B">
        <w:rPr>
          <w:color w:val="000000" w:themeColor="text1"/>
          <w:u w:val="single" w:color="000000" w:themeColor="text1"/>
        </w:rPr>
        <w:t xml:space="preserve">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w:t>
      </w:r>
      <w:r>
        <w:rPr>
          <w:color w:val="000000" w:themeColor="text1"/>
          <w:u w:val="single" w:color="000000" w:themeColor="text1"/>
        </w:rPr>
        <w:t xml:space="preserve"> </w:t>
      </w:r>
      <w:r w:rsidR="008D4B9B" w:rsidRPr="008D4B9B">
        <w:rPr>
          <w:color w:val="000000" w:themeColor="text1"/>
          <w:u w:val="single" w:color="000000" w:themeColor="text1"/>
        </w:rPr>
        <w:t xml:space="preserve">Notice of the adoption of the ordinance must be published by the municipality in a newspaper having general circulation in the affected taxing districts. </w:t>
      </w:r>
      <w:r>
        <w:rPr>
          <w:color w:val="000000" w:themeColor="text1"/>
          <w:u w:val="single" w:color="000000" w:themeColor="text1"/>
        </w:rPr>
        <w:t xml:space="preserve"> </w:t>
      </w:r>
      <w:r w:rsidR="008D4B9B" w:rsidRPr="008D4B9B">
        <w:rPr>
          <w:color w:val="000000" w:themeColor="text1"/>
          <w:u w:val="single" w:color="000000" w:themeColor="text1"/>
        </w:rPr>
        <w:t>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(a)</w:t>
      </w:r>
      <w:r w:rsidRPr="008D4B9B">
        <w:rPr>
          <w:color w:val="000000" w:themeColor="text1"/>
          <w:u w:color="000000" w:themeColor="text1"/>
        </w:rPr>
        <w:tab/>
      </w:r>
      <w:r w:rsidRPr="008D4B9B">
        <w:rPr>
          <w:color w:val="000000" w:themeColor="text1"/>
          <w:u w:val="single" w:color="000000" w:themeColor="text1"/>
        </w:rPr>
        <w:t>The municipality must provide notice of the proposed changes by mail to each affected taxing district. The proposed changes shall become effective only with respect to affected taxing districts that consent to such proposed changes by resolution of the governing body of such taxing districts</w:t>
      </w:r>
      <w:r w:rsidR="005F6DB2">
        <w:rPr>
          <w:color w:val="000000" w:themeColor="text1"/>
          <w:u w:val="single" w:color="000000" w:themeColor="text1"/>
        </w:rPr>
        <w:t>.</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(b)</w:t>
      </w:r>
      <w:r w:rsidRPr="008D4B9B">
        <w:rPr>
          <w:color w:val="000000" w:themeColor="text1"/>
          <w:u w:color="000000" w:themeColor="text1"/>
        </w:rPr>
        <w:tab/>
      </w:r>
      <w:r w:rsidRPr="008D4B9B">
        <w:rPr>
          <w:color w:val="000000" w:themeColor="text1"/>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lastRenderedPageBreak/>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themeColor="text1"/>
          <w:u w:color="000000" w:themeColor="text1"/>
        </w:rPr>
        <w:tab/>
      </w:r>
      <w:r w:rsidRPr="008D4B9B">
        <w:rPr>
          <w:color w:val="000000" w:themeColor="text1"/>
          <w:u w:val="single" w:color="000000" w:themeColor="text1"/>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4.</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t>5.</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B06C6A">
      <w:pPr>
        <w:suppressAutoHyphens/>
      </w:pPr>
    </w:p>
    <w:sectPr w:rsidR="00B06C6A" w:rsidSect="00B06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0B5" w:rsidRDefault="008E70B5" w:rsidP="009F0C77">
      <w:r>
        <w:separator/>
      </w:r>
    </w:p>
  </w:endnote>
  <w:endnote w:type="continuationSeparator" w:id="0">
    <w:p w:rsidR="008E70B5" w:rsidRDefault="008E7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87987-9927-4828-A079-CB8B058CE6B4}"/>
    <w:embedBold r:id="rId2" w:fontKey="{1A379055-B9E2-40FC-B52C-ABCFAC99F52E}"/>
    <w:embedItalic r:id="rId3" w:fontKey="{6E76E629-62EB-4E10-B672-054514E845D0}"/>
  </w:font>
  <w:font w:name="Calibri">
    <w:panose1 w:val="020F0502020204030204"/>
    <w:charset w:val="00"/>
    <w:family w:val="swiss"/>
    <w:pitch w:val="variable"/>
    <w:sig w:usb0="A00002EF" w:usb1="4000207B" w:usb2="00000000" w:usb3="00000000" w:csb0="0000009F" w:csb1="00000000"/>
    <w:embedRegular r:id="rId4" w:fontKey="{D73D40C9-C922-423A-B9D3-E813BE6E51D6}"/>
  </w:font>
  <w:font w:name="Tahoma">
    <w:panose1 w:val="020B0604030504040204"/>
    <w:charset w:val="00"/>
    <w:family w:val="swiss"/>
    <w:pitch w:val="variable"/>
    <w:sig w:usb0="61002A87" w:usb1="80000000" w:usb2="00000008" w:usb3="00000000" w:csb0="000101FF" w:csb1="00000000"/>
    <w:embedRegular r:id="rId5" w:fontKey="{D4E73723-B99E-4FA3-A884-C4FBD2E76FCC}"/>
  </w:font>
  <w:font w:name="Cambria">
    <w:panose1 w:val="02040503050406030204"/>
    <w:charset w:val="00"/>
    <w:family w:val="roman"/>
    <w:pitch w:val="variable"/>
    <w:sig w:usb0="A00002EF" w:usb1="4000004B" w:usb2="00000000" w:usb3="00000000" w:csb0="0000009F" w:csb1="00000000"/>
    <w:embedRegular r:id="rId6" w:fontKey="{76F726B3-83F2-48FD-96BB-D843798207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AB" w:rsidRPr="00B06C6A" w:rsidRDefault="00B06C6A" w:rsidP="00B06C6A">
    <w:pPr>
      <w:pStyle w:val="Footer"/>
      <w:tabs>
        <w:tab w:val="clear" w:pos="4680"/>
        <w:tab w:val="clear" w:pos="9360"/>
        <w:tab w:val="center" w:pos="2995"/>
      </w:tabs>
      <w:spacing w:before="120"/>
    </w:pPr>
    <w:r>
      <w:t>[1167]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0B5" w:rsidRDefault="008E70B5" w:rsidP="009F0C77">
      <w:r>
        <w:separator/>
      </w:r>
    </w:p>
  </w:footnote>
  <w:footnote w:type="continuationSeparator" w:id="0">
    <w:p w:rsidR="008E70B5" w:rsidRDefault="008E7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965A1"/>
    <w:rsid w:val="000E1785"/>
    <w:rsid w:val="001023A4"/>
    <w:rsid w:val="0010776B"/>
    <w:rsid w:val="00133E66"/>
    <w:rsid w:val="00134ACF"/>
    <w:rsid w:val="00141591"/>
    <w:rsid w:val="00144E15"/>
    <w:rsid w:val="0017155F"/>
    <w:rsid w:val="001A4A62"/>
    <w:rsid w:val="001A681E"/>
    <w:rsid w:val="001D08F2"/>
    <w:rsid w:val="002037CA"/>
    <w:rsid w:val="002047A2"/>
    <w:rsid w:val="002321B6"/>
    <w:rsid w:val="0023696B"/>
    <w:rsid w:val="00250967"/>
    <w:rsid w:val="002759C5"/>
    <w:rsid w:val="00277DEE"/>
    <w:rsid w:val="00280D88"/>
    <w:rsid w:val="0029065D"/>
    <w:rsid w:val="00294ABE"/>
    <w:rsid w:val="002A3EB4"/>
    <w:rsid w:val="0032534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65EBC"/>
    <w:rsid w:val="0069470D"/>
    <w:rsid w:val="006A476C"/>
    <w:rsid w:val="006C6A93"/>
    <w:rsid w:val="006E02F9"/>
    <w:rsid w:val="00720C32"/>
    <w:rsid w:val="00753C04"/>
    <w:rsid w:val="00756946"/>
    <w:rsid w:val="00757F80"/>
    <w:rsid w:val="00771EEC"/>
    <w:rsid w:val="00786819"/>
    <w:rsid w:val="007A325A"/>
    <w:rsid w:val="007F1523"/>
    <w:rsid w:val="007F509E"/>
    <w:rsid w:val="007F5799"/>
    <w:rsid w:val="007F6947"/>
    <w:rsid w:val="00872729"/>
    <w:rsid w:val="008D4B9B"/>
    <w:rsid w:val="008E70B5"/>
    <w:rsid w:val="008F4429"/>
    <w:rsid w:val="009352BB"/>
    <w:rsid w:val="009401DC"/>
    <w:rsid w:val="00951246"/>
    <w:rsid w:val="009618AB"/>
    <w:rsid w:val="00990668"/>
    <w:rsid w:val="009F0C77"/>
    <w:rsid w:val="009F4DD1"/>
    <w:rsid w:val="00A64E80"/>
    <w:rsid w:val="00A741D9"/>
    <w:rsid w:val="00A9741D"/>
    <w:rsid w:val="00AD4B17"/>
    <w:rsid w:val="00B06C6A"/>
    <w:rsid w:val="00B26FA6"/>
    <w:rsid w:val="00B741CB"/>
    <w:rsid w:val="00B831FF"/>
    <w:rsid w:val="00B934F3"/>
    <w:rsid w:val="00BB6347"/>
    <w:rsid w:val="00BD2134"/>
    <w:rsid w:val="00C038D8"/>
    <w:rsid w:val="00C045DD"/>
    <w:rsid w:val="00C0723B"/>
    <w:rsid w:val="00C3136F"/>
    <w:rsid w:val="00C3483A"/>
    <w:rsid w:val="00C74E9D"/>
    <w:rsid w:val="00C82FD3"/>
    <w:rsid w:val="00CC6B7B"/>
    <w:rsid w:val="00CD3619"/>
    <w:rsid w:val="00CF4447"/>
    <w:rsid w:val="00D405E7"/>
    <w:rsid w:val="00D41D56"/>
    <w:rsid w:val="00D6260D"/>
    <w:rsid w:val="00D6662B"/>
    <w:rsid w:val="00D95E2F"/>
    <w:rsid w:val="00D970A9"/>
    <w:rsid w:val="00D97436"/>
    <w:rsid w:val="00DB3AC0"/>
    <w:rsid w:val="00DE68F0"/>
    <w:rsid w:val="00DF3845"/>
    <w:rsid w:val="00DF7E17"/>
    <w:rsid w:val="00E6213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17D7C-7868-4FCD-9589-05203BF6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2012-01-31T17:07:00Z</cp:lastPrinted>
  <dcterms:created xsi:type="dcterms:W3CDTF">2012-02-01T19:29:00Z</dcterms:created>
  <dcterms:modified xsi:type="dcterms:W3CDTF">2012-02-01T19:29:00Z</dcterms:modified>
</cp:coreProperties>
</file>