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391A" w:rsidRP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98A" w:rsidRDefault="006D598A" w:rsidP="0025391A">
      <w:pPr>
        <w:tabs>
          <w:tab w:val="right" w:pos="5933"/>
        </w:tabs>
        <w:suppressAutoHyphens/>
        <w:jc w:val="both"/>
        <w:rPr>
          <w:rFonts w:eastAsia="Times New Roman"/>
        </w:rPr>
      </w:pPr>
      <w:r>
        <w:rPr>
          <w:rFonts w:eastAsia="Times New Roman"/>
        </w:rPr>
        <w:t>COMMITTEE AMENDMENT ADOPTED AND AMENDED</w:t>
      </w:r>
    </w:p>
    <w:p w:rsidR="006D598A" w:rsidRDefault="006D598A" w:rsidP="0025391A">
      <w:pPr>
        <w:tabs>
          <w:tab w:val="right" w:pos="5933"/>
        </w:tabs>
        <w:suppressAutoHyphens/>
        <w:jc w:val="both"/>
        <w:rPr>
          <w:rFonts w:eastAsia="Times New Roman"/>
        </w:rPr>
      </w:pPr>
      <w:r>
        <w:rPr>
          <w:rFonts w:eastAsia="Times New Roman"/>
        </w:rPr>
        <w:t>April 24, 2012</w:t>
      </w:r>
    </w:p>
    <w:p w:rsidR="006D598A" w:rsidRDefault="006D598A" w:rsidP="0025391A">
      <w:pPr>
        <w:tabs>
          <w:tab w:val="right" w:pos="5933"/>
        </w:tabs>
        <w:suppressAutoHyphens/>
        <w:jc w:val="both"/>
        <w:rPr>
          <w:rFonts w:eastAsia="Times New Roman"/>
        </w:rPr>
      </w:pPr>
    </w:p>
    <w:p w:rsidR="0025391A" w:rsidRPr="0025391A" w:rsidRDefault="0025391A" w:rsidP="0025391A">
      <w:pPr>
        <w:tabs>
          <w:tab w:val="right" w:pos="5933"/>
        </w:tabs>
        <w:suppressAutoHyphens/>
        <w:jc w:val="both"/>
        <w:rPr>
          <w:rFonts w:eastAsia="Times New Roman"/>
        </w:rPr>
      </w:pPr>
      <w:r>
        <w:rPr>
          <w:rFonts w:eastAsia="Times New Roman"/>
        </w:rPr>
        <w:tab/>
      </w:r>
      <w:r>
        <w:rPr>
          <w:rFonts w:eastAsia="Times New Roman"/>
          <w:b/>
          <w:sz w:val="36"/>
        </w:rPr>
        <w:t>S. 1176</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69FD">
        <w:t>Senators Courson and Land</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6D59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w:t>
      </w:r>
      <w:r w:rsidR="0025391A">
        <w:rPr>
          <w:rFonts w:eastAsia="Times New Roman"/>
        </w:rPr>
        <w:t>/12--S.</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2012.</w:t>
      </w: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391A" w:rsidSect="002539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w:t>
      </w:r>
      <w:r w:rsidRPr="007F59A1">
        <w:rPr>
          <w:color w:val="000000" w:themeColor="text1"/>
          <w:u w:color="000000" w:themeColor="text1"/>
        </w:rPr>
        <w:lastRenderedPageBreak/>
        <w:t>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w:t>
      </w:r>
      <w:r w:rsidRPr="007F59A1">
        <w:rPr>
          <w:color w:val="000000" w:themeColor="text1"/>
          <w:u w:color="000000" w:themeColor="text1"/>
        </w:rPr>
        <w:lastRenderedPageBreak/>
        <w:t>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xml:space="preserve">,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w:t>
      </w:r>
      <w:r w:rsidRPr="00E27476">
        <w:rPr>
          <w:strike/>
          <w:color w:val="000000"/>
        </w:rPr>
        <w:lastRenderedPageBreak/>
        <w:t>prior law or laws applying to particular counties which allow or provide for returns of real property more frequently than every four years</w:t>
      </w:r>
      <w:r w:rsidRPr="00E27476">
        <w:rPr>
          <w:color w:val="000000"/>
        </w:rPr>
        <w:t xml:space="preserve">. </w:t>
      </w:r>
    </w:p>
    <w:p w:rsidR="002E646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6D598A"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w:t>
      </w:r>
      <w:r w:rsidRPr="007F59A1">
        <w:rPr>
          <w:color w:val="000000" w:themeColor="text1"/>
          <w:u w:color="000000" w:themeColor="text1"/>
        </w:rPr>
        <w:lastRenderedPageBreak/>
        <w:t>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 xml:space="preserve">year licensing period the tax year for motor vehicles begins with the last day of the month </w:t>
      </w:r>
      <w:r w:rsidRPr="007F59A1">
        <w:rPr>
          <w:strike/>
          <w:color w:val="000000" w:themeColor="text1"/>
          <w:u w:color="000000" w:themeColor="text1"/>
        </w:rPr>
        <w:lastRenderedPageBreak/>
        <w:t>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w:t>
      </w:r>
      <w:r w:rsidRPr="007F59A1">
        <w:rPr>
          <w:color w:val="000000" w:themeColor="text1"/>
          <w:u w:color="000000" w:themeColor="text1"/>
        </w:rPr>
        <w:lastRenderedPageBreak/>
        <w:t xml:space="preserve">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002E6466"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w:t>
      </w:r>
      <w:r w:rsidRPr="000F7FF3">
        <w:rPr>
          <w:color w:val="000000"/>
        </w:rPr>
        <w:lastRenderedPageBreak/>
        <w:t xml:space="preserve">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w:t>
      </w:r>
      <w:r w:rsidRPr="007F59A1">
        <w:rPr>
          <w:color w:val="000000" w:themeColor="text1"/>
          <w:u w:color="000000" w:themeColor="text1"/>
        </w:rPr>
        <w:lastRenderedPageBreak/>
        <w:t xml:space="preserve">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 xml:space="preserve">Taxes are payable in the following kinds of funds and no other: silver coin, United States currency, United </w:t>
      </w:r>
      <w:r w:rsidRPr="007F59A1">
        <w:rPr>
          <w:color w:val="000000" w:themeColor="text1"/>
          <w:u w:color="000000" w:themeColor="text1"/>
        </w:rPr>
        <w:lastRenderedPageBreak/>
        <w:t>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 xml:space="preserve">five per cent collection fees, and shall transmit the balance </w:t>
      </w:r>
      <w:r w:rsidRPr="007F59A1">
        <w:rPr>
          <w:color w:val="000000" w:themeColor="text1"/>
          <w:u w:color="000000" w:themeColor="text1"/>
        </w:rPr>
        <w:lastRenderedPageBreak/>
        <w:t>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w:t>
      </w:r>
      <w:r w:rsidRPr="007F59A1">
        <w:rPr>
          <w:color w:val="000000" w:themeColor="text1"/>
          <w:u w:color="000000" w:themeColor="text1"/>
        </w:rPr>
        <w:lastRenderedPageBreak/>
        <w:t xml:space="preserve">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w:t>
      </w:r>
      <w:r w:rsidRPr="007F59A1">
        <w:rPr>
          <w:color w:val="000000" w:themeColor="text1"/>
          <w:u w:color="000000" w:themeColor="text1"/>
        </w:rPr>
        <w:lastRenderedPageBreak/>
        <w:t xml:space="preserve">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t>
      </w:r>
      <w:r w:rsidRPr="007F59A1">
        <w:rPr>
          <w:color w:val="000000" w:themeColor="text1"/>
          <w:u w:color="000000" w:themeColor="text1"/>
        </w:rPr>
        <w:lastRenderedPageBreak/>
        <w:t xml:space="preserve">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“(c) 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w:t>
      </w:r>
      <w:r w:rsidRPr="007F59A1">
        <w:rPr>
          <w:color w:val="000000" w:themeColor="text1"/>
          <w:u w:color="000000" w:themeColor="text1"/>
        </w:rPr>
        <w:lastRenderedPageBreak/>
        <w:t xml:space="preserve">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(e) As an alternative, upon approval by the county governing body, a county may use the procedures provided in Chapter 56, Title 12 </w:t>
      </w:r>
      <w:r w:rsidRPr="007F59A1">
        <w:rPr>
          <w:color w:val="000000" w:themeColor="text1"/>
          <w:u w:val="single" w:color="000000" w:themeColor="text1"/>
        </w:rPr>
        <w:t xml:space="preserve">and </w:t>
      </w:r>
      <w:r w:rsidR="00DE2E69">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w:t>
      </w:r>
      <w:r w:rsidRPr="007F59A1">
        <w:rPr>
          <w:color w:val="000000" w:themeColor="text1"/>
          <w:u w:color="000000" w:themeColor="text1"/>
        </w:rPr>
        <w:lastRenderedPageBreak/>
        <w:t xml:space="preserve">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702D94">
      <w:pPr>
        <w:suppressAutoHyphens/>
        <w:jc w:val="both"/>
        <w:rPr>
          <w:rFonts w:eastAsia="Times New Roman"/>
        </w:rPr>
      </w:pPr>
    </w:p>
    <w:sectPr w:rsidR="00C46122" w:rsidSect="002539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8A" w:rsidRDefault="006D598A" w:rsidP="00522CE0">
      <w:r>
        <w:separator/>
      </w:r>
    </w:p>
  </w:endnote>
  <w:endnote w:type="continuationSeparator" w:id="0">
    <w:p w:rsidR="006D598A" w:rsidRDefault="006D59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3CA280-8C8F-4042-BA2F-E19B15A62538}"/>
    <w:embedBold r:id="rId2" w:fontKey="{46EEDAA6-10A2-4EAC-93D9-A9F7A98A4C38}"/>
  </w:font>
  <w:font w:name="Calibri">
    <w:panose1 w:val="020F0502020204030204"/>
    <w:charset w:val="00"/>
    <w:family w:val="swiss"/>
    <w:pitch w:val="variable"/>
    <w:sig w:usb0="A00002EF" w:usb1="4000207B" w:usb2="00000000" w:usb3="00000000" w:csb0="0000009F" w:csb1="00000000"/>
    <w:embedRegular r:id="rId3" w:fontKey="{AAC9B91D-967B-496B-AE02-CAABCDF53089}"/>
  </w:font>
  <w:font w:name="Cambria">
    <w:panose1 w:val="02040503050406030204"/>
    <w:charset w:val="00"/>
    <w:family w:val="roman"/>
    <w:pitch w:val="variable"/>
    <w:sig w:usb0="A00002EF" w:usb1="4000004B" w:usb2="00000000" w:usb3="00000000" w:csb0="0000009F" w:csb1="00000000"/>
    <w:embedRegular r:id="rId4" w:fontKey="{41E0BD48-D1CE-4439-A6B1-4767A0EBB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fldSimple w:instr=" PAGE  \* MERGEFORMAT ">
      <w:r w:rsidR="00702D9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r>
      <w:tab/>
    </w:r>
    <w:fldSimple w:instr=" PAGE  \* MERGEFORMAT ">
      <w:r w:rsidR="00702D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8A" w:rsidRDefault="006D598A" w:rsidP="00522CE0">
      <w:r>
        <w:separator/>
      </w:r>
    </w:p>
  </w:footnote>
  <w:footnote w:type="continuationSeparator" w:id="0">
    <w:p w:rsidR="006D598A" w:rsidRDefault="006D59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17B59"/>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5EAF"/>
    <w:rsid w:val="000C4D25"/>
    <w:rsid w:val="000C741F"/>
    <w:rsid w:val="001147B4"/>
    <w:rsid w:val="00120334"/>
    <w:rsid w:val="00142617"/>
    <w:rsid w:val="00170561"/>
    <w:rsid w:val="00177C95"/>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5391A"/>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6D598A"/>
    <w:rsid w:val="007008CB"/>
    <w:rsid w:val="00702D94"/>
    <w:rsid w:val="00720D40"/>
    <w:rsid w:val="0072280A"/>
    <w:rsid w:val="007318D4"/>
    <w:rsid w:val="00732E37"/>
    <w:rsid w:val="0074016B"/>
    <w:rsid w:val="00743195"/>
    <w:rsid w:val="00746BD7"/>
    <w:rsid w:val="0076049A"/>
    <w:rsid w:val="00763232"/>
    <w:rsid w:val="00765784"/>
    <w:rsid w:val="00782B59"/>
    <w:rsid w:val="007A3AC2"/>
    <w:rsid w:val="007A4390"/>
    <w:rsid w:val="007E05EB"/>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B4BD6"/>
    <w:rsid w:val="009C118A"/>
    <w:rsid w:val="009D6A10"/>
    <w:rsid w:val="009D6FC3"/>
    <w:rsid w:val="00A02011"/>
    <w:rsid w:val="00A15308"/>
    <w:rsid w:val="00A4011E"/>
    <w:rsid w:val="00A42879"/>
    <w:rsid w:val="00A4512C"/>
    <w:rsid w:val="00A634B9"/>
    <w:rsid w:val="00A86015"/>
    <w:rsid w:val="00A9594E"/>
    <w:rsid w:val="00AB0394"/>
    <w:rsid w:val="00AC7C19"/>
    <w:rsid w:val="00AE3F6F"/>
    <w:rsid w:val="00AE59C8"/>
    <w:rsid w:val="00AE7766"/>
    <w:rsid w:val="00B10098"/>
    <w:rsid w:val="00B16AD1"/>
    <w:rsid w:val="00B27EBC"/>
    <w:rsid w:val="00B508BD"/>
    <w:rsid w:val="00B5790D"/>
    <w:rsid w:val="00B8719F"/>
    <w:rsid w:val="00B945C5"/>
    <w:rsid w:val="00BA20EA"/>
    <w:rsid w:val="00BB5AFC"/>
    <w:rsid w:val="00BC0A56"/>
    <w:rsid w:val="00BC1B70"/>
    <w:rsid w:val="00BD1275"/>
    <w:rsid w:val="00C32589"/>
    <w:rsid w:val="00C45366"/>
    <w:rsid w:val="00C45E8F"/>
    <w:rsid w:val="00C46122"/>
    <w:rsid w:val="00C57023"/>
    <w:rsid w:val="00C74052"/>
    <w:rsid w:val="00C94885"/>
    <w:rsid w:val="00C94B45"/>
    <w:rsid w:val="00CB187A"/>
    <w:rsid w:val="00CC0EC7"/>
    <w:rsid w:val="00CC11FD"/>
    <w:rsid w:val="00CD5299"/>
    <w:rsid w:val="00CD76E8"/>
    <w:rsid w:val="00CD77A6"/>
    <w:rsid w:val="00CF1FF4"/>
    <w:rsid w:val="00CF76B0"/>
    <w:rsid w:val="00D1088B"/>
    <w:rsid w:val="00D14DE6"/>
    <w:rsid w:val="00D156D2"/>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4D5C"/>
    <w:rsid w:val="00E76AD9"/>
    <w:rsid w:val="00E91E2F"/>
    <w:rsid w:val="00EA0877"/>
    <w:rsid w:val="00EA3546"/>
    <w:rsid w:val="00EB0EF9"/>
    <w:rsid w:val="00EB47AE"/>
    <w:rsid w:val="00EC34E1"/>
    <w:rsid w:val="00EC66A0"/>
    <w:rsid w:val="00ED541C"/>
    <w:rsid w:val="00EE511A"/>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10892</Words>
  <Characters>62089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2012-01-31T21:56:00Z</cp:lastPrinted>
  <dcterms:created xsi:type="dcterms:W3CDTF">2012-04-24T19:00:00Z</dcterms:created>
  <dcterms:modified xsi:type="dcterms:W3CDTF">2012-04-24T19:00:00Z</dcterms:modified>
</cp:coreProperties>
</file>