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A9" w:rsidRDefault="003A37A9" w:rsidP="002A3EB4">
      <w:pPr>
        <w:pStyle w:val="BillDots"/>
      </w:pPr>
      <w:r>
        <w:rPr>
          <w:strike/>
        </w:rPr>
        <w:t>Indicates Matter Stricken</w:t>
      </w:r>
    </w:p>
    <w:p w:rsidR="003A37A9" w:rsidRPr="003A37A9" w:rsidRDefault="003A37A9" w:rsidP="002A3EB4">
      <w:pPr>
        <w:pStyle w:val="BillDots"/>
      </w:pPr>
      <w:r>
        <w:rPr>
          <w:u w:val="single"/>
        </w:rPr>
        <w:t>Indicates New Matter</w:t>
      </w:r>
    </w:p>
    <w:p w:rsidR="003A37A9" w:rsidRDefault="003A37A9" w:rsidP="002A3EB4">
      <w:pPr>
        <w:pStyle w:val="BillDots"/>
      </w:pP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A</w:t>
      </w:r>
      <w:r w:rsidR="00E50FBB">
        <w:t>MENDED</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May 29, 2012</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p>
    <w:p w:rsidR="003A37A9" w:rsidRPr="003A37A9" w:rsidRDefault="003A37A9" w:rsidP="003A37A9">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3A37A9" w:rsidRDefault="003A37A9" w:rsidP="002A3EB4">
      <w:pPr>
        <w:pStyle w:val="BillDots"/>
      </w:pPr>
    </w:p>
    <w:p w:rsidR="003A37A9" w:rsidRDefault="003A37A9" w:rsidP="003A37A9">
      <w:pPr>
        <w:pStyle w:val="BillDots"/>
        <w:jc w:val="center"/>
      </w:pPr>
      <w:r>
        <w:t xml:space="preserve">Introduced by </w:t>
      </w:r>
      <w:r w:rsidRPr="000252F7">
        <w:t>Senator Gregory</w:t>
      </w:r>
    </w:p>
    <w:p w:rsidR="003A37A9" w:rsidRDefault="003A37A9" w:rsidP="002A3EB4">
      <w:pPr>
        <w:pStyle w:val="BillDots"/>
      </w:pPr>
    </w:p>
    <w:p w:rsidR="003A37A9" w:rsidRDefault="003A37A9" w:rsidP="002A3EB4">
      <w:pPr>
        <w:pStyle w:val="BillDots"/>
      </w:pPr>
      <w:r>
        <w:t>S. Printed 5/</w:t>
      </w:r>
      <w:r w:rsidR="00E50FBB">
        <w:t>30</w:t>
      </w:r>
      <w:r>
        <w:t>/12--H.</w:t>
      </w:r>
    </w:p>
    <w:p w:rsidR="003A37A9" w:rsidRDefault="003A37A9" w:rsidP="002A3EB4">
      <w:pPr>
        <w:pStyle w:val="BillDots"/>
      </w:pPr>
      <w:r>
        <w:t>Read the first time April 25, 2012.</w:t>
      </w:r>
    </w:p>
    <w:p w:rsidR="003A37A9" w:rsidRPr="003A37A9" w:rsidRDefault="003A37A9" w:rsidP="003A37A9">
      <w:pPr>
        <w:pStyle w:val="BillDots"/>
        <w:jc w:val="center"/>
      </w:pPr>
      <w:r>
        <w:rPr>
          <w:u w:val="single"/>
        </w:rPr>
        <w:t>            </w:t>
      </w:r>
    </w:p>
    <w:p w:rsidR="003A37A9" w:rsidRPr="003A37A9" w:rsidRDefault="003A37A9" w:rsidP="00D678CC">
      <w:pPr>
        <w:pStyle w:val="BillDots"/>
      </w:pP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D678CC" w:rsidRDefault="00D67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sidR="00A1399D">
        <w:rPr>
          <w:color w:val="000000"/>
        </w:rPr>
        <w:t>(A)</w:t>
      </w:r>
      <w:r w:rsidR="00A1399D">
        <w:rPr>
          <w:color w:val="000000"/>
        </w:rPr>
        <w:tab/>
      </w:r>
      <w:r w:rsidR="00A1399D"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rsidR="00A1399D">
        <w:rPr>
          <w:color w:val="000000"/>
        </w:rPr>
        <w:t>(A)</w:t>
      </w:r>
      <w:r w:rsidR="00A1399D">
        <w:rPr>
          <w:color w:val="000000"/>
        </w:rPr>
        <w:tab/>
      </w:r>
      <w:r w:rsidR="00E50FBB">
        <w:rPr>
          <w:color w:val="000000"/>
        </w:rPr>
        <w:tab/>
      </w:r>
      <w:r w:rsidR="00A1399D">
        <w:rPr>
          <w:color w:val="000000"/>
        </w:rPr>
        <w:t xml:space="preserve">The department has the authority to close any commercial or recreational fishing season, area, or activity in the salt waters of this State when </w:t>
      </w:r>
      <w:r w:rsidR="00A1399D">
        <w:rPr>
          <w:strike/>
          <w:color w:val="000000"/>
        </w:rPr>
        <w:t>an emergency exists.  For the purposes of this section an emergency is an unusual, sudden, and unexpected</w:t>
      </w:r>
      <w:r w:rsidR="00A1399D">
        <w:rPr>
          <w:color w:val="000000"/>
        </w:rPr>
        <w:t xml:space="preserve"> </w:t>
      </w:r>
      <w:r w:rsidR="00A1399D">
        <w:rPr>
          <w:color w:val="000000"/>
          <w:u w:val="single"/>
        </w:rPr>
        <w:t>a</w:t>
      </w:r>
      <w:r w:rsidR="00A1399D">
        <w:rPr>
          <w:color w:val="000000"/>
        </w:rPr>
        <w:t xml:space="preserve"> natural or man</w:t>
      </w:r>
      <w:r w:rsidR="00A1399D">
        <w:rPr>
          <w:color w:val="000000"/>
        </w:rPr>
        <w:noBreakHyphen/>
        <w:t xml:space="preserve">induced </w:t>
      </w:r>
      <w:r w:rsidR="00A1399D">
        <w:rPr>
          <w:color w:val="000000"/>
          <w:u w:val="single"/>
        </w:rPr>
        <w:t>emergency</w:t>
      </w:r>
      <w:r w:rsidR="00A1399D">
        <w:rPr>
          <w:color w:val="000000"/>
        </w:rPr>
        <w:t xml:space="preserve"> </w:t>
      </w:r>
      <w:r w:rsidR="00A1399D">
        <w:rPr>
          <w:strike/>
          <w:color w:val="000000"/>
        </w:rPr>
        <w:t>situation or occurrence which</w:t>
      </w:r>
      <w:r w:rsidR="00A1399D">
        <w:rPr>
          <w:color w:val="000000"/>
        </w:rPr>
        <w:t xml:space="preserve"> threatens the future or present well</w:t>
      </w:r>
      <w:r w:rsidR="00A1399D">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SECTION</w:t>
      </w:r>
      <w:r w:rsidRPr="00D6255A">
        <w:tab/>
      </w:r>
      <w:r>
        <w:t>4</w:t>
      </w:r>
      <w:r w:rsidRPr="00D6255A">
        <w:t>.</w:t>
      </w:r>
      <w:r w:rsidRPr="00D6255A">
        <w:tab/>
        <w:t>Section 50</w:t>
      </w:r>
      <w:r w:rsidRPr="00D6255A">
        <w:noBreakHyphen/>
        <w:t>5</w:t>
      </w:r>
      <w:r w:rsidRPr="00D6255A">
        <w:noBreakHyphen/>
        <w:t>1506 of the 1976 Code is amended to read:</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“Section 50</w:t>
      </w:r>
      <w:r w:rsidRPr="00D6255A">
        <w:noBreakHyphen/>
        <w:t>5</w:t>
      </w:r>
      <w:r w:rsidRPr="00D6255A">
        <w:noBreakHyphen/>
        <w:t>1506.</w:t>
      </w:r>
      <w:r w:rsidRPr="00D6255A">
        <w:tab/>
        <w:t xml:space="preserve">In addition to other provisions of law, the following provisions govern seasons, times, methods, equipment, size limits, and take limits in commercial fishing for shad in the waters of this State specified below: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(a)</w:t>
      </w:r>
      <w:r w:rsidRPr="00D6255A">
        <w:tab/>
      </w:r>
      <w:r w:rsidRPr="00D6255A">
        <w:rPr>
          <w:strike/>
        </w:rPr>
        <w:t>Winyah Bay system</w:t>
      </w:r>
      <w:r w:rsidRPr="00D6255A">
        <w:t xml:space="preserve"> </w:t>
      </w:r>
      <w:r w:rsidRPr="00D6255A">
        <w:rPr>
          <w:strike/>
        </w:rPr>
        <w:t>including Black River, Sampit River,</w:t>
      </w:r>
      <w:r w:rsidRPr="00D6255A">
        <w:t xml:space="preserve"> Great Pee Dee River, Little Pee Dee River, Lynches River, Waccamaw River from </w:t>
      </w:r>
      <w:r w:rsidRPr="00D6255A">
        <w:rPr>
          <w:strike/>
        </w:rPr>
        <w:t>its northern ocean outlet at Little River</w:t>
      </w:r>
      <w:r w:rsidRPr="00D6255A">
        <w:t xml:space="preserve"> </w:t>
      </w:r>
      <w:r w:rsidRPr="00D6255A">
        <w:rPr>
          <w:u w:val="single"/>
        </w:rPr>
        <w:t>Big Bull Creek</w:t>
      </w:r>
      <w:r w:rsidRPr="00D6255A">
        <w:t xml:space="preserve"> to Winyah Bay, Winyah Bay,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tab/>
      </w:r>
      <w:r w:rsidRPr="00D6255A">
        <w:tab/>
        <w:t>Pee Dee River and tributaries above U.S. Highway 701</w:t>
      </w:r>
      <w:r w:rsidRPr="00D6255A">
        <w:rPr>
          <w:strike/>
        </w:rPr>
        <w:t>, Waccamaw River with tributaries above entrance of Big Bull Creek, and Black River above County Road 179</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noon Monday through noon Saturday;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Remainder of Winyah Bay system including all of Big Bull Creek and </w:t>
      </w:r>
      <w:r w:rsidRPr="00D6255A">
        <w:rPr>
          <w:strike/>
        </w:rPr>
        <w:t>Sampit River</w:t>
      </w:r>
      <w:r w:rsidRPr="00D6255A">
        <w:t xml:space="preserve"> </w:t>
      </w:r>
      <w:r w:rsidRPr="00D6255A">
        <w:rPr>
          <w:u w:val="single"/>
        </w:rPr>
        <w:t>Waccamaw River with tributaries below the entrance of Big Bull Creek</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15</w:t>
      </w:r>
      <w:r w:rsidRPr="00D6255A">
        <w:t xml:space="preserve"> </w:t>
      </w:r>
      <w:r w:rsidRPr="00D6255A">
        <w:rPr>
          <w:u w:val="single"/>
        </w:rPr>
        <w:t>1</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No restriction provided drift nets of not more than nine hundred feet in length are allowed in Waccamaw River between Butler Island and U.S. Highway 17 during lawful times;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(b)</w:t>
      </w:r>
      <w:r w:rsidRPr="00D6255A">
        <w:tab/>
        <w:t xml:space="preserve">Santee River below Wilson Dam including the Rediversion Canal below St. Stephen Dam, North Santee River and Bay, South Santee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Rediversion Canal from St. Stephen Dam seaward to the seaward terminus of the northern dike of the Rediversion Canal: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Rediversion Canal from the seaward terminus of the northern dike of the Rediversion Canal seaward to Santee River: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Wilson Dam seaward to U.S. Highway 52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U.S. Highway 52 bridge seaward to S.C. Highway 41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(v)</w:t>
      </w:r>
      <w:r w:rsidRPr="00D6255A">
        <w:tab/>
        <w:t xml:space="preserve">S.C. Highway 41 bridge seaward: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(c)</w:t>
      </w:r>
      <w:r w:rsidRPr="00D6255A">
        <w:tab/>
      </w:r>
      <w:r w:rsidRPr="00D6255A">
        <w:rPr>
          <w:strike/>
        </w:rPr>
        <w:t>Charleston Harbor System including</w:t>
      </w:r>
      <w:r w:rsidRPr="00D6255A">
        <w:t xml:space="preserve"> Wando River and Cooper River seaward to the U.S. Highway 17 bridges, Charleston Harbor, Ashley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rsidRPr="00D6255A">
        <w:tab/>
      </w:r>
      <w:r>
        <w:tab/>
      </w:r>
      <w:r w:rsidRPr="00D6255A">
        <w:t xml:space="preserve">Tailrace Canal from Wadboo Creek to the Jefferies Power Plant: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Cooper River from Wadboo Creek to U.S. Highway 17: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Ashley River seaward to its confluence with Popper Dam Creek: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 xml:space="preserve">Times:  Wednesday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No restrictions;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None.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Remainder of the Charleston Harbor system: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Times:  Wednesday noon to Saturday noon, local time;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Drift gill nets only;</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(d)</w:t>
      </w:r>
      <w:r w:rsidRPr="00D6255A">
        <w:tab/>
      </w:r>
      <w:r w:rsidRPr="00D6255A">
        <w:rPr>
          <w:strike/>
        </w:rPr>
        <w:t>Edisto River basin including</w:t>
      </w:r>
      <w:r w:rsidRPr="00D6255A">
        <w:t xml:space="preserve"> Edisto River Estuary, Edisto River, North and South Branches (Forks) of the Edisto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Above U.S. Highway 15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Methods and equipment:  Any lawful method and equipment</w:t>
      </w:r>
      <w:r w:rsidRPr="00D6255A">
        <w:rPr>
          <w:strike/>
        </w:rPr>
        <w:t>;  provided, however, shad gill nets having a mesh size no smaller than four and one</w:t>
      </w:r>
      <w:r w:rsidRPr="00D6255A">
        <w:rPr>
          <w:strike/>
        </w:rPr>
        <w:noBreakHyphen/>
        <w:t>half inches and no larger than five and one</w:t>
      </w:r>
      <w:r w:rsidRPr="00D6255A">
        <w:rPr>
          <w:strike/>
        </w:rPr>
        <w:noBreakHyphen/>
        <w:t>half inches may be used until April 15, 2002, and shad gill nets having a mesh size no smaller than five inches and no larger than five and one</w:t>
      </w:r>
      <w:r w:rsidRPr="00D6255A">
        <w:rPr>
          <w:strike/>
        </w:rPr>
        <w:noBreakHyphen/>
        <w:t>half inches may be used thereafter</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Seaward of U. S. Highway 15 bridge and above U. 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w:t>
      </w:r>
      <w:r w:rsidRPr="00D6255A">
        <w:t xml:space="preserve"> </w:t>
      </w:r>
      <w:r w:rsidRPr="00D6255A">
        <w:rPr>
          <w:u w:val="single"/>
        </w:rPr>
        <w:t>February</w:t>
      </w:r>
      <w:r w:rsidRPr="00D6255A">
        <w:t xml:space="preserve"> 1 through March </w:t>
      </w:r>
      <w:r w:rsidRPr="00D6255A">
        <w:rPr>
          <w:strike/>
        </w:rPr>
        <w:t>31</w:t>
      </w:r>
      <w:r w:rsidRPr="00D6255A">
        <w:t xml:space="preserve"> </w:t>
      </w:r>
      <w:r w:rsidRPr="00D6255A">
        <w:rPr>
          <w:u w:val="single"/>
        </w:rPr>
        <w:t>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Wednesday noon to Friday midnight,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(e)</w:t>
      </w:r>
      <w:r w:rsidRPr="00D6255A">
        <w:tab/>
        <w:t xml:space="preserve">Ashepoo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r>
      <w:r w:rsidRPr="00D6255A">
        <w:rPr>
          <w:strike/>
        </w:rPr>
        <w:t xml:space="preserve">Times:  Friday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r>
      <w:r w:rsidRPr="00D6255A">
        <w:rPr>
          <w:strike/>
        </w:rPr>
        <w:t>Methods and equipment:  Any lawful method and equipment;</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(f)</w:t>
      </w:r>
      <w:r w:rsidRPr="00D6255A">
        <w:tab/>
        <w:t xml:space="preserve">Combahee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rsidRPr="00D6255A">
        <w:tab/>
      </w:r>
      <w:r>
        <w:tab/>
      </w:r>
      <w:r w:rsidRPr="00D6255A">
        <w:t xml:space="preserve">Tributaries and distributaries, except main stems of Salkehatchie Rivers:  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Main river including main stems of Salkehatchie Rivers: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For anchored nets, Tuesday noon to Friday noon, local time; for driftnets,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(g)</w:t>
      </w:r>
      <w:r w:rsidRPr="00D6255A">
        <w:tab/>
        <w:t xml:space="preserve">Coosawhatchie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(h)</w:t>
      </w:r>
      <w:r w:rsidRPr="00D6255A">
        <w:tab/>
        <w:t xml:space="preserve">South Carolina portions of Savannah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D6255A">
        <w:t>i)</w:t>
      </w:r>
      <w:r w:rsidRPr="00D6255A">
        <w:tab/>
      </w:r>
      <w:r>
        <w:tab/>
      </w:r>
      <w:r w:rsidRPr="00D6255A">
        <w:t xml:space="preserve">Main river </w:t>
      </w:r>
      <w:r w:rsidRPr="00D6255A">
        <w:rPr>
          <w:strike/>
        </w:rPr>
        <w:t>above U.S. Interstate Highway 95 bridge</w:t>
      </w:r>
      <w:r w:rsidRPr="00D6255A">
        <w:t xml:space="preserve"> </w:t>
      </w:r>
      <w:r w:rsidRPr="00D6255A">
        <w:rPr>
          <w:u w:val="single"/>
        </w:rPr>
        <w:t>below</w:t>
      </w:r>
      <w:r w:rsidRPr="00D6255A">
        <w:rPr>
          <w:strike/>
          <w:u w:val="single"/>
        </w:rPr>
        <w:t xml:space="preserve"> </w:t>
      </w:r>
      <w:r w:rsidRPr="00D6255A">
        <w:rPr>
          <w:u w:val="single"/>
        </w:rPr>
        <w:t>U. S. Highway 301 and above U. S. Interstate Highway 95</w:t>
      </w:r>
      <w:r w:rsidRPr="00D6255A">
        <w:t>:</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April 15;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Wednesday to 7:00 p.m. Saturday,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Tributaries and distributaries above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March 31.  Taking or attempting to take shad with anchored nets is prohibited at all times in the Savannah River’s Little Back River, Back River and the north channel of the Savannah River downstream from the New Savannah Cut;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(2)</w:t>
      </w:r>
      <w:r w:rsidRPr="00D6255A">
        <w:tab/>
        <w:t xml:space="preserve">Times:  7:00 a.m. Tuesday to 7:00 p.m. Friday,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i)</w:t>
      </w:r>
      <w:r w:rsidRPr="00D6255A">
        <w:tab/>
      </w:r>
      <w:r>
        <w:tab/>
      </w:r>
      <w:r w:rsidRPr="00D6255A">
        <w:t xml:space="preserve">Atlantic Ocean territorial sea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(1)</w:t>
      </w:r>
      <w:r w:rsidRPr="00D6255A">
        <w:tab/>
        <w:t xml:space="preserve">Season:  </w:t>
      </w:r>
      <w:r w:rsidRPr="00D6255A">
        <w:rPr>
          <w:strike/>
        </w:rPr>
        <w:t>February 1 through March 31; beginning July 1, 2004,</w:t>
      </w:r>
      <w:r w:rsidRPr="00D6255A">
        <w:t xml:space="preserve">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(2)</w:t>
      </w:r>
      <w:r w:rsidRPr="00D6255A">
        <w:tab/>
      </w:r>
      <w:r w:rsidRPr="00D6255A">
        <w:rPr>
          <w:strike/>
        </w:rPr>
        <w:t>Times:  7:00 a.m. Tuesday to 7:00 p.m. Saturday, local time;  beginning July 1, 2004, no open times;</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r>
      <w:r w:rsidRPr="00D6255A">
        <w:rPr>
          <w:strike/>
        </w:rPr>
        <w:t>(3)</w:t>
      </w:r>
      <w:r w:rsidRPr="00D6255A">
        <w:tab/>
      </w:r>
      <w:r w:rsidRPr="00D6255A">
        <w:rPr>
          <w:strike/>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rPr>
          <w:strike/>
        </w:rPr>
        <w:t>(4)</w:t>
      </w:r>
      <w:r w:rsidRPr="00D6255A">
        <w:tab/>
      </w:r>
      <w:r w:rsidRPr="00D6255A">
        <w:rPr>
          <w:strike/>
        </w:rPr>
        <w:t>Size and take limits:  No limits.  Beginning July 1, 2004, no take allowed.</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j)</w:t>
      </w:r>
      <w:r w:rsidRPr="00D6255A">
        <w:tab/>
      </w:r>
      <w:r>
        <w:tab/>
      </w:r>
      <w:r w:rsidRPr="00D6255A">
        <w:t xml:space="preserve">Lake Moultrie, Lake Marion, Diversion Canal, Intake Canal of Rediversion Canal,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No closed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t xml:space="preserve">Times:  No restrictions;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t xml:space="preserve">Methods and equipment:  Cast net and lift net </w:t>
      </w:r>
      <w:r w:rsidRPr="00D6255A">
        <w:rPr>
          <w:u w:val="single"/>
        </w:rPr>
        <w:t>for bait</w:t>
      </w:r>
      <w:r w:rsidRPr="00D6255A">
        <w:t xml:space="preserve">; </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55A">
        <w:tab/>
      </w:r>
      <w:r w:rsidRPr="00D6255A">
        <w:tab/>
        <w:t>(4)</w:t>
      </w:r>
      <w:r w:rsidRPr="00D6255A">
        <w:tab/>
        <w:t>Size and take limits:  Two hundred fifty pounds per boat per day combined catch of herring and shad.”</w:t>
      </w:r>
    </w:p>
    <w:p w:rsidR="00D678CC" w:rsidRDefault="00D678CC"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8CC">
        <w:t>5</w:t>
      </w:r>
      <w:r>
        <w:t>.</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961A02">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733A8-71E9-4489-864A-0E63FDAD317E}"/>
    <w:embedBold r:id="rId2" w:fontKey="{7B90FF40-4709-41C8-AB1A-10C2AD1A06CA}"/>
  </w:font>
  <w:font w:name="Calibri">
    <w:panose1 w:val="020F0502020204030204"/>
    <w:charset w:val="00"/>
    <w:family w:val="swiss"/>
    <w:pitch w:val="variable"/>
    <w:sig w:usb0="A00002EF" w:usb1="4000207B" w:usb2="00000000" w:usb3="00000000" w:csb0="0000009F" w:csb1="00000000"/>
    <w:embedRegular r:id="rId3" w:fontKey="{20CCD586-2C4B-45A2-83D1-E9EE35F1B98B}"/>
  </w:font>
  <w:font w:name="Cambria">
    <w:panose1 w:val="02040503050406030204"/>
    <w:charset w:val="00"/>
    <w:family w:val="roman"/>
    <w:pitch w:val="variable"/>
    <w:sig w:usb0="A00002EF" w:usb1="4000004B" w:usb2="00000000" w:usb3="00000000" w:csb0="0000009F" w:csb1="00000000"/>
    <w:embedRegular r:id="rId4" w:fontKey="{9539B7AF-445F-4CDE-8D01-EF4166AB1D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961A02">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961A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93688"/>
    <w:rsid w:val="003A37A9"/>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F1523"/>
    <w:rsid w:val="007F509E"/>
    <w:rsid w:val="007F5799"/>
    <w:rsid w:val="007F6947"/>
    <w:rsid w:val="00872729"/>
    <w:rsid w:val="008C3CA5"/>
    <w:rsid w:val="008F4429"/>
    <w:rsid w:val="0091751A"/>
    <w:rsid w:val="009352BB"/>
    <w:rsid w:val="00961A02"/>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E5765"/>
    <w:rsid w:val="00BF2563"/>
    <w:rsid w:val="00C038D8"/>
    <w:rsid w:val="00C045DD"/>
    <w:rsid w:val="00C3136F"/>
    <w:rsid w:val="00C3483A"/>
    <w:rsid w:val="00C74E9D"/>
    <w:rsid w:val="00C75D98"/>
    <w:rsid w:val="00C82FD3"/>
    <w:rsid w:val="00CA7A04"/>
    <w:rsid w:val="00CC6B7B"/>
    <w:rsid w:val="00CD3619"/>
    <w:rsid w:val="00CE0832"/>
    <w:rsid w:val="00CF4447"/>
    <w:rsid w:val="00D405E7"/>
    <w:rsid w:val="00D41D56"/>
    <w:rsid w:val="00D6260D"/>
    <w:rsid w:val="00D6662B"/>
    <w:rsid w:val="00D678CC"/>
    <w:rsid w:val="00D9164E"/>
    <w:rsid w:val="00D95E2F"/>
    <w:rsid w:val="00D970A9"/>
    <w:rsid w:val="00DB3AC0"/>
    <w:rsid w:val="00DC539D"/>
    <w:rsid w:val="00DE68F0"/>
    <w:rsid w:val="00DF3845"/>
    <w:rsid w:val="00DF7E17"/>
    <w:rsid w:val="00E20FD8"/>
    <w:rsid w:val="00E50FBB"/>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A7A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76C38-7124-43D9-ABD5-85F4DC4B3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2140</Words>
  <Characters>10788</Characters>
  <Application>Microsoft Office Word</Application>
  <DocSecurity>0</DocSecurity>
  <Lines>317</Lines>
  <Paragraphs>165</Paragraphs>
  <ScaleCrop>false</ScaleCrop>
  <Company> </Company>
  <LinksUpToDate>false</LinksUpToDate>
  <CharactersWithSpaces>12763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2012-05-29T19:02:00Z</cp:lastPrinted>
  <dcterms:created xsi:type="dcterms:W3CDTF">2012-05-30T21:02:00Z</dcterms:created>
  <dcterms:modified xsi:type="dcterms:W3CDTF">2012-05-30T21:02:00Z</dcterms:modified>
</cp:coreProperties>
</file>