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58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20</w:t>
      </w:r>
      <w:r>
        <w:noBreakHyphen/>
        <w:t>3</w:t>
      </w:r>
      <w:r>
        <w:noBreakHyphen/>
        <w:t>170,</w:t>
      </w:r>
      <w:r w:rsidR="00333273">
        <w:t xml:space="preserve"> SOUTH CAROLINA CODE OF LAWS, 1976,</w:t>
      </w:r>
      <w:r>
        <w:t xml:space="preserve"> RELATING TO THE MODIFICATION, CONFIRMATION, OR TERMINATION OF ALIMONY, SO AS TO PROVIDE THAT UPON THE MOTION OF A PARTY TO A JUDGMENT OF DIVORCE, THE COURT SHALL CONDUCT A HEARING TO DETERMINE IF THE RETIREMENT OF THE SUPPORTING SPOUSE CONSTITUTES A CHANGE OF CIRCUMSTANCES FOR THE PURPOSE OF ALIMONY PAYMENTS AND TO PROVIDE FACTORS FOR THE COURT TO CONSIDER IN MAKING THIS DETERMINATION.</w:t>
      </w:r>
    </w:p>
    <w:p w:rsidR="00310DCB" w:rsidRDefault="00310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35890" w:rsidRDefault="00235890" w:rsidP="003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5890" w:rsidRDefault="00235890" w:rsidP="003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DCB" w:rsidRDefault="00235890" w:rsidP="003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sidR="00333273">
        <w:rPr>
          <w:rFonts w:eastAsia="Times New Roman"/>
        </w:rPr>
        <w:tab/>
      </w:r>
      <w:r w:rsidR="00310DCB">
        <w:t>Section 20</w:t>
      </w:r>
      <w:r w:rsidR="00310DCB">
        <w:noBreakHyphen/>
        <w:t>3</w:t>
      </w:r>
      <w:r w:rsidR="00310DCB">
        <w:noBreakHyphen/>
        <w:t>170 of the 1976 Code is amended to read:</w:t>
      </w:r>
    </w:p>
    <w:p w:rsidR="00310DCB" w:rsidRDefault="00310DCB" w:rsidP="003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10DCB" w:rsidRDefault="00310DCB" w:rsidP="003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3</w:t>
      </w:r>
      <w:r>
        <w:noBreakHyphen/>
        <w:t>170.</w:t>
      </w:r>
      <w:r>
        <w:tab/>
      </w:r>
      <w:r>
        <w:rPr>
          <w:u w:val="single"/>
        </w:rPr>
        <w:t>(A)</w:t>
      </w:r>
      <w:r>
        <w:tab/>
        <w:t xml:space="preserve">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w:t>
      </w:r>
      <w:r>
        <w:lastRenderedPageBreak/>
        <w:t>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(B)</w:t>
      </w:r>
      <w:r>
        <w:tab/>
      </w:r>
      <w:r>
        <w:rPr>
          <w:u w:val="single"/>
        </w:rPr>
        <w:t>Retirement by the supporting spouse is sufficient grounds to warrant a hearing, if so moved by a party, to evaluate whether there has been a change of circumstances for alimony.  The court shall consider the following factors:</w:t>
      </w: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w:t>
      </w:r>
      <w:r>
        <w:tab/>
      </w:r>
      <w:r>
        <w:rPr>
          <w:u w:val="single"/>
        </w:rPr>
        <w:t>whether retirement was contemplated when alimony was awarded;</w:t>
      </w: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the age of the supporting spouse;</w:t>
      </w: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the health of the supporting spouse;</w:t>
      </w: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(4)</w:t>
      </w:r>
      <w:r>
        <w:tab/>
      </w:r>
      <w:r>
        <w:rPr>
          <w:u w:val="single"/>
        </w:rPr>
        <w:t xml:space="preserve">whether the retirement is mandatory or voluntary; </w:t>
      </w: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(5)</w:t>
      </w:r>
      <w:r>
        <w:tab/>
      </w:r>
      <w:r>
        <w:rPr>
          <w:u w:val="single"/>
        </w:rPr>
        <w:t>whether retirement would result in a decrease in the supporting spouse’s income; and</w:t>
      </w:r>
    </w:p>
    <w:p w:rsidR="00310DCB" w:rsidRDefault="00310DCB" w:rsidP="0031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(6)</w:t>
      </w:r>
      <w:r>
        <w:tab/>
      </w:r>
      <w:r>
        <w:rPr>
          <w:u w:val="single"/>
        </w:rPr>
        <w:t>any other factors the court sees fit.</w:t>
      </w:r>
      <w:r>
        <w:t>”</w:t>
      </w:r>
    </w:p>
    <w:p w:rsidR="00235890" w:rsidRDefault="002358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522CE0" w:rsidRPr="00522CE0" w:rsidRDefault="002358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0DCB">
        <w:rPr>
          <w:rFonts w:eastAsia="Times New Roman"/>
        </w:rPr>
        <w:t>2</w:t>
      </w:r>
      <w:r>
        <w:rPr>
          <w:rFonts w:eastAsia="Times New Roman"/>
        </w:rPr>
        <w:t>.</w:t>
      </w:r>
      <w:r>
        <w:rPr>
          <w:rFonts w:eastAsia="Times New Roman"/>
        </w:rPr>
        <w:tab/>
        <w:t>This act takes effect upon approval by the Governor.</w:t>
      </w:r>
    </w:p>
    <w:p w:rsidR="002650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5051" w:rsidRDefault="00265051" w:rsidP="00265051">
      <w:pPr>
        <w:suppressAutoHyphens/>
        <w:jc w:val="both"/>
        <w:rPr>
          <w:rFonts w:eastAsia="Times New Roman"/>
        </w:rPr>
      </w:pPr>
    </w:p>
    <w:sectPr w:rsidR="00265051" w:rsidSect="0026505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890" w:rsidRDefault="00235890" w:rsidP="00522CE0">
      <w:r>
        <w:separator/>
      </w:r>
    </w:p>
  </w:endnote>
  <w:endnote w:type="continuationSeparator" w:id="0">
    <w:p w:rsidR="00235890" w:rsidRDefault="0023589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BB0905-BA91-4ACC-8A93-0051F02E8A36}"/>
    <w:embedBold r:id="rId2" w:fontKey="{FB286B3A-42E3-46C3-B79B-E1DB4DBD1318}"/>
  </w:font>
  <w:font w:name="Calibri">
    <w:panose1 w:val="020F0502020204030204"/>
    <w:charset w:val="00"/>
    <w:family w:val="swiss"/>
    <w:pitch w:val="variable"/>
    <w:sig w:usb0="A00002EF" w:usb1="4000207B" w:usb2="00000000" w:usb3="00000000" w:csb0="0000009F" w:csb1="00000000"/>
    <w:embedRegular r:id="rId3" w:fontKey="{9779E244-2640-443E-AB6D-C888C89551B7}"/>
  </w:font>
  <w:font w:name="Cambria">
    <w:panose1 w:val="02040503050406030204"/>
    <w:charset w:val="00"/>
    <w:family w:val="roman"/>
    <w:pitch w:val="variable"/>
    <w:sig w:usb0="A00002EF" w:usb1="4000004B" w:usb2="00000000" w:usb3="00000000" w:csb0="0000009F" w:csb1="00000000"/>
    <w:embedRegular r:id="rId4" w:fontKey="{D4A13BAB-BAE8-4364-81AC-9032795D0A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E0B" w:rsidRPr="00265051" w:rsidRDefault="00265051" w:rsidP="00265051">
    <w:pPr>
      <w:pStyle w:val="Footer"/>
      <w:tabs>
        <w:tab w:val="clear" w:pos="4680"/>
        <w:tab w:val="clear" w:pos="9360"/>
        <w:tab w:val="center" w:pos="2995"/>
      </w:tabs>
      <w:spacing w:before="120"/>
    </w:pPr>
    <w:r>
      <w:t>[1333]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890" w:rsidRDefault="00235890" w:rsidP="00522CE0">
      <w:r>
        <w:separator/>
      </w:r>
    </w:p>
  </w:footnote>
  <w:footnote w:type="continuationSeparator" w:id="0">
    <w:p w:rsidR="00235890" w:rsidRDefault="0023589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76.BA"/>
    <w:docVar w:name="CoverAttorneyInitials" w:val="BA"/>
    <w:docVar w:name="CoverAttorneyLastName" w:val="Anzelmo"/>
    <w:docVar w:name="CoverBillType" w:val="b"/>
    <w:docVar w:name="DraftFileName" w:val="JUD0176.BA.DOCX"/>
    <w:docVar w:name="DraftStenoName" w:val="Craft"/>
    <w:docVar w:name="dvBillNumber" w:val="1333"/>
    <w:docVar w:name="dvBillNumberPrefix" w:val="S. "/>
    <w:docVar w:name="dvOriginalBody" w:val="Senate"/>
    <w:docVar w:name="fulldraftpath" w:val="L:\S-JUD\BILLS\Ryberg\JUD0176.BA.DOCX"/>
    <w:docVar w:name="NameofBody" w:val="S"/>
    <w:docVar w:name="SenatorFolderName" w:val="Ryberg"/>
    <w:docVar w:name="VGROUP2" w:val="S-JUD"/>
  </w:docVars>
  <w:rsids>
    <w:rsidRoot w:val="00D94EAD"/>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35890"/>
    <w:rsid w:val="002358EF"/>
    <w:rsid w:val="0024519E"/>
    <w:rsid w:val="00245C4E"/>
    <w:rsid w:val="00265051"/>
    <w:rsid w:val="002C5896"/>
    <w:rsid w:val="00307C2B"/>
    <w:rsid w:val="00310DCB"/>
    <w:rsid w:val="0031409E"/>
    <w:rsid w:val="00333273"/>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345"/>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C1E0B"/>
    <w:rsid w:val="00AE59C8"/>
    <w:rsid w:val="00B030B6"/>
    <w:rsid w:val="00B10098"/>
    <w:rsid w:val="00B10E10"/>
    <w:rsid w:val="00B35389"/>
    <w:rsid w:val="00B450FF"/>
    <w:rsid w:val="00B945C5"/>
    <w:rsid w:val="00BA20EA"/>
    <w:rsid w:val="00BC0A56"/>
    <w:rsid w:val="00BC2D78"/>
    <w:rsid w:val="00C23348"/>
    <w:rsid w:val="00C6454A"/>
    <w:rsid w:val="00C74052"/>
    <w:rsid w:val="00CB187A"/>
    <w:rsid w:val="00CD7C71"/>
    <w:rsid w:val="00D1088B"/>
    <w:rsid w:val="00D156D2"/>
    <w:rsid w:val="00D77EC0"/>
    <w:rsid w:val="00D805BC"/>
    <w:rsid w:val="00D86943"/>
    <w:rsid w:val="00D94EAD"/>
    <w:rsid w:val="00DA47B9"/>
    <w:rsid w:val="00DC3A1C"/>
    <w:rsid w:val="00E03DC2"/>
    <w:rsid w:val="00E677A1"/>
    <w:rsid w:val="00E91E2F"/>
    <w:rsid w:val="00EA3546"/>
    <w:rsid w:val="00EB1AAC"/>
    <w:rsid w:val="00EB47AE"/>
    <w:rsid w:val="00EC34E1"/>
    <w:rsid w:val="00ED0AE1"/>
    <w:rsid w:val="00F0234A"/>
    <w:rsid w:val="00F52959"/>
    <w:rsid w:val="00F532D4"/>
    <w:rsid w:val="00F55884"/>
    <w:rsid w:val="00F946D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divs>
    <w:div w:id="102466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2315</Characters>
  <Application>Microsoft Office Word</Application>
  <DocSecurity>0</DocSecurity>
  <Lines>19</Lines>
  <Paragraphs>5</Paragraphs>
  <ScaleCrop>false</ScaleCrop>
  <Company> </Company>
  <LinksUpToDate>false</LinksUpToDate>
  <CharactersWithSpaces>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bonnieanzelmo</dc:creator>
  <cp:keywords/>
  <dc:description/>
  <cp:lastModifiedBy>NSC</cp:lastModifiedBy>
  <cp:revision>2</cp:revision>
  <cp:lastPrinted>2012-03-12T22:01:00Z</cp:lastPrinted>
  <dcterms:created xsi:type="dcterms:W3CDTF">2012-03-14T18:48:00Z</dcterms:created>
  <dcterms:modified xsi:type="dcterms:W3CDTF">2012-03-14T18:48:00Z</dcterms:modified>
</cp:coreProperties>
</file>