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72D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2DF" w:rsidRDefault="009F5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CERTIFICATION OF NEED FOR HEALTH FACILITIES AND SERVICES, DESIGNATED AS REGULATION DOCUMENT NUMBER 4181, PURSUANT TO THE PROVISIONS OF ARTICLE 1, CHAPTER 23, TITLE 1 OF THE 1976 CODE.</w:t>
      </w:r>
    </w:p>
    <w:p w:rsidR="007572DF" w:rsidRDefault="00757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572DF" w:rsidRDefault="00757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572DF" w:rsidRDefault="00757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572DF" w:rsidRDefault="00757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Certification of Need for Health Facilities and Services, designated as Regulation Document Number 4181, and submitted to the General Assembly pursuant to the provisions of Article 1, Chapter 23, Title 1 of the 1976 Code, are approved.</w:t>
      </w:r>
    </w:p>
    <w:p w:rsidR="007572DF" w:rsidRDefault="00757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572DF" w:rsidRDefault="00757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F55BA">
        <w:t>2</w:t>
      </w:r>
      <w:r>
        <w:t>.</w:t>
      </w:r>
      <w:r>
        <w:tab/>
        <w:t>This joint resolution takes effect upon approval by the Governor.</w:t>
      </w:r>
    </w:p>
    <w:p w:rsidR="007572DF" w:rsidRDefault="007572DF"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572DF" w:rsidRDefault="007572DF"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572DF" w:rsidRDefault="007572DF"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572DF" w:rsidRDefault="007572DF"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572DF" w:rsidRPr="00FF5A31" w:rsidRDefault="009F55BA"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7572DF" w:rsidRPr="00FF5A31">
        <w:t>he Department has revised R.61</w:t>
      </w:r>
      <w:r w:rsidR="007572DF" w:rsidRPr="00FF5A31">
        <w:noBreakHyphen/>
        <w:t>15, Certification of Need for Health Facilities and Services, to incorporate applicable amendments from Act 278 of 2010 which amended Section 44</w:t>
      </w:r>
      <w:r w:rsidR="007572DF" w:rsidRPr="00FF5A31">
        <w:noBreakHyphen/>
        <w:t>7</w:t>
      </w:r>
      <w:r w:rsidR="007572DF" w:rsidRPr="00FF5A31">
        <w:noBreakHyphen/>
        <w:t>110 et seq., S.C. Code of Laws, 1976, effective July 1, 2010, and to make other revisions. The amendments include the following, in addition to incorporating provisions from Act 278: clarify Section 604 regarding non</w:t>
      </w:r>
      <w:r w:rsidR="007572DF" w:rsidRPr="00FF5A31">
        <w:noBreakHyphen/>
        <w:t xml:space="preserve">transferability and voidance of a Certificate of Need; add provisions to submit information related </w:t>
      </w:r>
      <w:r w:rsidR="007572DF" w:rsidRPr="00FF5A31">
        <w:lastRenderedPageBreak/>
        <w:t>to quality of patient care as part of Section 202.2.b; streamline the program by relaxing reporting requirements and extending the period for an exemption or non</w:t>
      </w:r>
      <w:r w:rsidR="007572DF" w:rsidRPr="00FF5A31">
        <w:noBreakHyphen/>
        <w:t>applicability determination to be valid; revise the Part A</w:t>
      </w:r>
      <w:r w:rsidR="007572DF" w:rsidRPr="00FF5A31">
        <w:noBreakHyphen/>
        <w:t xml:space="preserve"> Questionnaire; and, make other changes to R.61</w:t>
      </w:r>
      <w:r w:rsidR="007572DF" w:rsidRPr="00FF5A31">
        <w:noBreakHyphen/>
        <w:t xml:space="preserve">15 to improve the overall quality of the regulation; such as deleting references to federal acts that are obsolete, revisions for clarity, language style, consistency, grammar, punctuation, codification and other stylistic changes. Numerous changes were made as a result of comments received from the regulated community. </w:t>
      </w:r>
    </w:p>
    <w:p w:rsidR="007572DF" w:rsidRPr="00FF5A31" w:rsidRDefault="007572DF"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572DF" w:rsidRPr="00FF5A31" w:rsidRDefault="007572DF"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31">
        <w:t xml:space="preserve">A Notice of Drafting for the proposed revision was published in the </w:t>
      </w:r>
      <w:r w:rsidRPr="00FF5A31">
        <w:rPr>
          <w:i/>
          <w:iCs/>
        </w:rPr>
        <w:t>State Register</w:t>
      </w:r>
      <w:r w:rsidRPr="00FF5A31">
        <w:t xml:space="preserve"> on September 24, 2010. </w:t>
      </w:r>
    </w:p>
    <w:p w:rsidR="00AF53C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F53C5" w:rsidRDefault="00AF53C5" w:rsidP="00AF53C5">
      <w:pPr>
        <w:suppressAutoHyphens/>
      </w:pPr>
    </w:p>
    <w:sectPr w:rsidR="00AF53C5" w:rsidSect="00AF53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2DF" w:rsidRDefault="007572DF" w:rsidP="009F0C77">
      <w:r>
        <w:separator/>
      </w:r>
    </w:p>
  </w:endnote>
  <w:endnote w:type="continuationSeparator" w:id="0">
    <w:p w:rsidR="007572DF" w:rsidRDefault="007572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ABDD14-0757-4442-9445-B1093525A622}"/>
    <w:embedBold r:id="rId2" w:fontKey="{C20513C1-723C-4D68-9809-C590ADDD43C0}"/>
    <w:embedItalic r:id="rId3" w:fontKey="{0743B91B-171F-457B-B518-F0B8FD4FD462}"/>
  </w:font>
  <w:font w:name="Calibri">
    <w:panose1 w:val="020F0502020204030204"/>
    <w:charset w:val="00"/>
    <w:family w:val="swiss"/>
    <w:pitch w:val="variable"/>
    <w:sig w:usb0="A00002EF" w:usb1="4000207B" w:usb2="00000000" w:usb3="00000000" w:csb0="0000009F" w:csb1="00000000"/>
    <w:embedRegular r:id="rId4" w:fontKey="{49EC8A7F-59E8-4A71-8C8E-EEDC0D24EA7E}"/>
  </w:font>
  <w:font w:name="Tahoma">
    <w:panose1 w:val="020B0604030504040204"/>
    <w:charset w:val="00"/>
    <w:family w:val="swiss"/>
    <w:pitch w:val="variable"/>
    <w:sig w:usb0="61002A87" w:usb1="80000000" w:usb2="00000008" w:usb3="00000000" w:csb0="000101FF" w:csb1="00000000"/>
    <w:embedRegular r:id="rId5" w:fontKey="{381E3926-2A70-4776-89E3-6AF447537E05}"/>
  </w:font>
  <w:font w:name="Cambria">
    <w:panose1 w:val="02040503050406030204"/>
    <w:charset w:val="00"/>
    <w:family w:val="roman"/>
    <w:pitch w:val="variable"/>
    <w:sig w:usb0="A00002EF" w:usb1="4000004B" w:usb2="00000000" w:usb3="00000000" w:csb0="0000009F" w:csb1="00000000"/>
    <w:embedRegular r:id="rId6" w:fontKey="{27432E7B-B0B2-44E3-AC1B-2536A943A2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90" w:rsidRPr="00AF53C5" w:rsidRDefault="00AF53C5" w:rsidP="00AF53C5">
    <w:pPr>
      <w:pStyle w:val="Footer"/>
      <w:tabs>
        <w:tab w:val="clear" w:pos="4680"/>
        <w:tab w:val="clear" w:pos="9360"/>
        <w:tab w:val="center" w:pos="2995"/>
      </w:tabs>
      <w:spacing w:before="120"/>
    </w:pPr>
    <w:r>
      <w:t>[1394]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2DF" w:rsidRDefault="007572DF" w:rsidP="009F0C77">
      <w:r>
        <w:separator/>
      </w:r>
    </w:p>
  </w:footnote>
  <w:footnote w:type="continuationSeparator" w:id="0">
    <w:p w:rsidR="007572DF" w:rsidRDefault="007572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82AC12"/>
    <w:docVar w:name="CoverBillType" w:val="a"/>
    <w:docVar w:name="docpath" w:val="L:\Council\bills\DBS\31082AC12.DOCX"/>
    <w:docVar w:name="dvBillNumber" w:val="1394"/>
    <w:docVar w:name="dvBillNumberPrefix" w:val="S. "/>
    <w:docVar w:name="dvOriginalBody" w:val="Senate"/>
    <w:docVar w:name="dvSteno" w:val="DBS"/>
    <w:docVar w:name="NameofBody" w:val="s"/>
    <w:docVar w:name="vgroup2" w:val="Council"/>
  </w:docVars>
  <w:rsids>
    <w:rsidRoot w:val="00FD61A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074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2DF"/>
    <w:rsid w:val="00757F80"/>
    <w:rsid w:val="00771EEC"/>
    <w:rsid w:val="00786819"/>
    <w:rsid w:val="007A325A"/>
    <w:rsid w:val="007F1523"/>
    <w:rsid w:val="007F509E"/>
    <w:rsid w:val="007F5799"/>
    <w:rsid w:val="007F6947"/>
    <w:rsid w:val="00815615"/>
    <w:rsid w:val="00872729"/>
    <w:rsid w:val="008F4429"/>
    <w:rsid w:val="009352BB"/>
    <w:rsid w:val="00990668"/>
    <w:rsid w:val="009F0C77"/>
    <w:rsid w:val="009F4DD1"/>
    <w:rsid w:val="009F55BA"/>
    <w:rsid w:val="00A64E80"/>
    <w:rsid w:val="00A741D9"/>
    <w:rsid w:val="00A9741D"/>
    <w:rsid w:val="00AD4B17"/>
    <w:rsid w:val="00AF53C5"/>
    <w:rsid w:val="00B26FA6"/>
    <w:rsid w:val="00B741CB"/>
    <w:rsid w:val="00B934F3"/>
    <w:rsid w:val="00BA7D25"/>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7890"/>
    <w:rsid w:val="00D95E2F"/>
    <w:rsid w:val="00D970A9"/>
    <w:rsid w:val="00DB3AC0"/>
    <w:rsid w:val="00DE68F0"/>
    <w:rsid w:val="00DF3845"/>
    <w:rsid w:val="00DF7E17"/>
    <w:rsid w:val="00EB00A2"/>
    <w:rsid w:val="00EB1BF3"/>
    <w:rsid w:val="00EF3EEE"/>
    <w:rsid w:val="00F149A7"/>
    <w:rsid w:val="00F30129"/>
    <w:rsid w:val="00F50BAF"/>
    <w:rsid w:val="00F52C10"/>
    <w:rsid w:val="00F81FFD"/>
    <w:rsid w:val="00F85228"/>
    <w:rsid w:val="00FB6773"/>
    <w:rsid w:val="00FD61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55BA"/>
    <w:rPr>
      <w:rFonts w:ascii="Tahoma" w:hAnsi="Tahoma" w:cs="Tahoma"/>
      <w:sz w:val="16"/>
      <w:szCs w:val="16"/>
    </w:rPr>
  </w:style>
  <w:style w:type="character" w:customStyle="1" w:styleId="BalloonTextChar">
    <w:name w:val="Balloon Text Char"/>
    <w:basedOn w:val="DefaultParagraphFont"/>
    <w:link w:val="BalloonText"/>
    <w:uiPriority w:val="99"/>
    <w:semiHidden/>
    <w:rsid w:val="009F55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2590D-B23D-4C0E-8B45-4B137807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1743</Characters>
  <Application>Microsoft Office Word</Application>
  <DocSecurity>0</DocSecurity>
  <Lines>14</Lines>
  <Paragraphs>4</Paragraphs>
  <ScaleCrop>false</ScaleCrop>
  <Company> </Company>
  <LinksUpToDate>false</LinksUpToDate>
  <CharactersWithSpaces>2044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2012-03-27T19:01:00Z</cp:lastPrinted>
  <dcterms:created xsi:type="dcterms:W3CDTF">2012-03-29T15:47:00Z</dcterms:created>
  <dcterms:modified xsi:type="dcterms:W3CDTF">2012-03-29T15:47:00Z</dcterms:modified>
</cp:coreProperties>
</file>