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1682" w:rsidRDefault="00EB1682" w:rsidP="006F68E1">
      <w:pPr>
        <w:pStyle w:val="BillDots0"/>
      </w:pPr>
      <w:r>
        <w:rPr>
          <w:strike/>
        </w:rPr>
        <w:t>Indicates Matter Stricken</w:t>
      </w:r>
    </w:p>
    <w:p w:rsidR="00EB1682" w:rsidRPr="00EB1682" w:rsidRDefault="00EB1682" w:rsidP="006F68E1">
      <w:pPr>
        <w:pStyle w:val="BillDots0"/>
      </w:pPr>
      <w:r>
        <w:rPr>
          <w:u w:val="single"/>
        </w:rPr>
        <w:t>Indicates New Matter</w:t>
      </w:r>
    </w:p>
    <w:p w:rsidR="00EB1682" w:rsidRDefault="00EB1682" w:rsidP="006F68E1">
      <w:pPr>
        <w:pStyle w:val="BillDots0"/>
      </w:pPr>
    </w:p>
    <w:p w:rsidR="00EB1682" w:rsidRDefault="00EB1682" w:rsidP="006F68E1">
      <w:pPr>
        <w:pStyle w:val="BillDots0"/>
      </w:pPr>
      <w:r>
        <w:t>COMMITTEE REPORT</w:t>
      </w:r>
    </w:p>
    <w:p w:rsidR="00EB1682" w:rsidRDefault="00EB1682" w:rsidP="006F68E1">
      <w:pPr>
        <w:pStyle w:val="BillDots0"/>
      </w:pPr>
      <w:r>
        <w:t>April 18, 2012</w:t>
      </w:r>
    </w:p>
    <w:p w:rsidR="00EB1682" w:rsidRDefault="00EB1682" w:rsidP="006F68E1">
      <w:pPr>
        <w:pStyle w:val="BillDots0"/>
      </w:pPr>
    </w:p>
    <w:p w:rsidR="00EB1682" w:rsidRPr="00EB1682" w:rsidRDefault="00EB1682" w:rsidP="00EB1682">
      <w:pPr>
        <w:pStyle w:val="BillDots0"/>
        <w:tabs>
          <w:tab w:val="clear" w:pos="216"/>
          <w:tab w:val="clear" w:pos="432"/>
          <w:tab w:val="clear" w:pos="648"/>
          <w:tab w:val="clear" w:pos="864"/>
          <w:tab w:val="clear" w:pos="1080"/>
          <w:tab w:val="clear" w:pos="1296"/>
          <w:tab w:val="clear" w:pos="5904"/>
          <w:tab w:val="right" w:pos="5933"/>
        </w:tabs>
      </w:pPr>
      <w:r>
        <w:tab/>
      </w:r>
      <w:r>
        <w:rPr>
          <w:b/>
          <w:sz w:val="36"/>
        </w:rPr>
        <w:t>S. 1431</w:t>
      </w:r>
    </w:p>
    <w:p w:rsidR="00EB1682" w:rsidRDefault="00EB1682" w:rsidP="006F68E1">
      <w:pPr>
        <w:pStyle w:val="BillDots0"/>
      </w:pPr>
    </w:p>
    <w:p w:rsidR="00EB1682" w:rsidRDefault="00EB1682" w:rsidP="006F68E1">
      <w:pPr>
        <w:pStyle w:val="BillDots0"/>
      </w:pPr>
      <w:r>
        <w:t xml:space="preserve">Introduced by </w:t>
      </w:r>
      <w:r w:rsidRPr="0014354A">
        <w:t>Senators Leatherman, Campbell, Grooms, Alexander, L. Martin, Coleman, Ford, Cleary, Hutto, McGill, Nicholson, Anderson, Williams, Pinckney, Hayes, O</w:t>
      </w:r>
      <w:r>
        <w:t>’</w:t>
      </w:r>
      <w:r w:rsidRPr="0014354A">
        <w:t>Dell, Land, Malloy, Jackson, Matthews, Elliott, Setzler, Fair, Reese, Lourie and Sheheen</w:t>
      </w:r>
    </w:p>
    <w:p w:rsidR="00EB1682" w:rsidRDefault="00EB1682" w:rsidP="006F68E1">
      <w:pPr>
        <w:pStyle w:val="BillDots0"/>
      </w:pPr>
    </w:p>
    <w:p w:rsidR="00EB1682" w:rsidRDefault="00EB1682" w:rsidP="006F68E1">
      <w:pPr>
        <w:pStyle w:val="BillDots0"/>
      </w:pPr>
      <w:r>
        <w:t>S. Printed 4/18/12--S.</w:t>
      </w:r>
    </w:p>
    <w:p w:rsidR="00EB1682" w:rsidRDefault="00EB1682" w:rsidP="006F68E1">
      <w:pPr>
        <w:pStyle w:val="BillDots0"/>
      </w:pPr>
      <w:r>
        <w:t>Read the first time April 11, 2012.</w:t>
      </w:r>
    </w:p>
    <w:p w:rsidR="00EB1682" w:rsidRPr="00EB1682" w:rsidRDefault="00EB1682" w:rsidP="00EB1682">
      <w:pPr>
        <w:pStyle w:val="BillDots0"/>
        <w:jc w:val="center"/>
      </w:pPr>
      <w:r>
        <w:rPr>
          <w:u w:val="single"/>
        </w:rPr>
        <w:t>            </w:t>
      </w:r>
    </w:p>
    <w:p w:rsidR="00EB1682" w:rsidRDefault="00EB1682" w:rsidP="006F68E1">
      <w:pPr>
        <w:pStyle w:val="BillDots0"/>
      </w:pPr>
    </w:p>
    <w:p w:rsidR="00EB1682" w:rsidRPr="00EB1682" w:rsidRDefault="00EB1682" w:rsidP="00EB1682">
      <w:pPr>
        <w:pStyle w:val="BillDots0"/>
        <w:jc w:val="center"/>
      </w:pPr>
      <w:r>
        <w:rPr>
          <w:b/>
        </w:rPr>
        <w:t>THE COMMITTEE ON FINANCE</w:t>
      </w:r>
    </w:p>
    <w:p w:rsidR="00EB1682" w:rsidRDefault="00EB1682" w:rsidP="006F68E1">
      <w:pPr>
        <w:pStyle w:val="BillDots0"/>
      </w:pPr>
      <w:r>
        <w:tab/>
        <w:t>To whom was referred a Bill (S. 1431) to amend Act 1377 of 1968, as amended, relating to the issuance of State Capital Improvement Bonds, so as to authorize additional projects and conform the aggregate, etc., respectfully</w:t>
      </w:r>
    </w:p>
    <w:p w:rsidR="00EB1682" w:rsidRPr="00EB1682" w:rsidRDefault="00EB1682" w:rsidP="00EB1682">
      <w:pPr>
        <w:pStyle w:val="BillDots0"/>
        <w:jc w:val="center"/>
      </w:pPr>
      <w:r>
        <w:rPr>
          <w:b/>
        </w:rPr>
        <w:t>REPORT:</w:t>
      </w:r>
    </w:p>
    <w:p w:rsidR="00EB1682" w:rsidRDefault="00EB1682" w:rsidP="006F68E1">
      <w:pPr>
        <w:pStyle w:val="BillDots0"/>
      </w:pPr>
      <w:r>
        <w:tab/>
        <w:t>That they have duly and carefully considered the same and recommend that the same do pass:</w:t>
      </w:r>
    </w:p>
    <w:p w:rsidR="00EB1682" w:rsidRDefault="00EB1682" w:rsidP="006F68E1">
      <w:pPr>
        <w:pStyle w:val="BillDots0"/>
      </w:pPr>
    </w:p>
    <w:p w:rsidR="00EB1682" w:rsidRDefault="00EB1682" w:rsidP="00EB1682">
      <w:pPr>
        <w:pStyle w:val="BillDots0"/>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EB1682" w:rsidRDefault="00EB1682" w:rsidP="00EB1682">
      <w:pPr>
        <w:pStyle w:val="BillDots0"/>
        <w:tabs>
          <w:tab w:val="clear" w:pos="216"/>
          <w:tab w:val="clear" w:pos="432"/>
          <w:tab w:val="clear" w:pos="648"/>
          <w:tab w:val="clear" w:pos="864"/>
          <w:tab w:val="clear" w:pos="1080"/>
          <w:tab w:val="clear" w:pos="1296"/>
          <w:tab w:val="clear" w:pos="5904"/>
          <w:tab w:val="left" w:pos="3024"/>
        </w:tabs>
      </w:pPr>
      <w:r>
        <w:t>HUGH K. LEATHERMAN, SR.</w:t>
      </w:r>
      <w:r>
        <w:tab/>
        <w:t>KEVIN L. BRYANT</w:t>
      </w:r>
    </w:p>
    <w:p w:rsidR="00EB1682" w:rsidRDefault="00EB1682" w:rsidP="00EB1682">
      <w:pPr>
        <w:pStyle w:val="BillDots0"/>
        <w:tabs>
          <w:tab w:val="clear" w:pos="216"/>
          <w:tab w:val="clear" w:pos="432"/>
          <w:tab w:val="clear" w:pos="648"/>
          <w:tab w:val="clear" w:pos="864"/>
          <w:tab w:val="clear" w:pos="1080"/>
          <w:tab w:val="clear" w:pos="1296"/>
          <w:tab w:val="clear" w:pos="5904"/>
          <w:tab w:val="left" w:pos="3024"/>
        </w:tabs>
      </w:pPr>
      <w:r>
        <w:t>For Majority.</w:t>
      </w:r>
      <w:r>
        <w:tab/>
        <w:t>For Minority.</w:t>
      </w:r>
    </w:p>
    <w:p w:rsidR="00EB1682" w:rsidRPr="00EB1682" w:rsidRDefault="00EB1682" w:rsidP="00EB1682">
      <w:pPr>
        <w:pStyle w:val="BillDots0"/>
        <w:jc w:val="center"/>
      </w:pPr>
      <w:r>
        <w:rPr>
          <w:u w:val="single"/>
        </w:rPr>
        <w:t>            </w:t>
      </w:r>
    </w:p>
    <w:p w:rsidR="00EB1682" w:rsidRDefault="00EB1682" w:rsidP="006F68E1">
      <w:pPr>
        <w:pStyle w:val="BillDots0"/>
      </w:pPr>
    </w:p>
    <w:p w:rsidR="00EB1682" w:rsidRPr="00EB1682" w:rsidRDefault="00EB1682" w:rsidP="00EB1682">
      <w:pPr>
        <w:pStyle w:val="BillDots0"/>
        <w:jc w:val="center"/>
      </w:pPr>
      <w:r>
        <w:rPr>
          <w:b/>
          <w:u w:val="single"/>
        </w:rPr>
        <w:t>STATEMENT OF ESTIMATED FISCAL IMPACT</w:t>
      </w:r>
    </w:p>
    <w:p w:rsidR="00EB1682" w:rsidRPr="000848F6" w:rsidRDefault="00EB1682" w:rsidP="00EB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0848F6">
        <w:rPr>
          <w:szCs w:val="22"/>
        </w:rPr>
        <w:t>ESTIMATED FISCAL IMPACT ON GENERAL FUND EXPENDITURES:</w:t>
      </w:r>
    </w:p>
    <w:p w:rsidR="00EB1682" w:rsidRPr="000848F6" w:rsidRDefault="00EB1682" w:rsidP="00EB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0848F6">
        <w:rPr>
          <w:szCs w:val="22"/>
        </w:rPr>
        <w:t>See Below</w:t>
      </w:r>
    </w:p>
    <w:p w:rsidR="00EB1682" w:rsidRPr="000848F6" w:rsidRDefault="00EB1682" w:rsidP="00EB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0848F6">
        <w:rPr>
          <w:szCs w:val="22"/>
        </w:rPr>
        <w:t>ESTIMATED FISCAL IMPACT ON FEDERAL &amp; OTHER FUND EXPENDITURES:</w:t>
      </w:r>
    </w:p>
    <w:p w:rsidR="00EB1682" w:rsidRPr="000848F6" w:rsidRDefault="00EB1682" w:rsidP="00EB1682">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0848F6">
        <w:rPr>
          <w:szCs w:val="22"/>
        </w:rPr>
        <w:t>$0 (No additional expenditures or savings are expected)</w:t>
      </w:r>
      <w:bookmarkStart w:id="2" w:name="c"/>
      <w:bookmarkEnd w:id="2"/>
    </w:p>
    <w:p w:rsidR="00EB1682" w:rsidRPr="000848F6" w:rsidRDefault="00EB1682" w:rsidP="00EB168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0848F6">
        <w:rPr>
          <w:b/>
          <w:szCs w:val="22"/>
        </w:rPr>
        <w:lastRenderedPageBreak/>
        <w:t>EXPLANATION OF IMPACT:</w:t>
      </w:r>
    </w:p>
    <w:p w:rsidR="00EB1682" w:rsidRPr="000848F6" w:rsidRDefault="00EB1682" w:rsidP="00EB168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0848F6">
        <w:rPr>
          <w:szCs w:val="22"/>
          <w:u w:val="single"/>
        </w:rPr>
        <w:t>State Treasurer’s Office</w:t>
      </w:r>
    </w:p>
    <w:p w:rsidR="00EB1682" w:rsidRPr="000848F6" w:rsidRDefault="00EB1682" w:rsidP="00EB168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0848F6">
        <w:rPr>
          <w:szCs w:val="22"/>
        </w:rPr>
        <w:t>Assuming single issuance during fiscal year ending June 30, 2013, and under prevailing rates (plus an adjustment for uncertainty) and a fifteen year term, the fiscal impact of $138.5 million on the general fund is approximately $11.2 million. However, the actual budgetary funding required to service the debt will not increase, as debt service is expected to decline significantly over the course of the next five fiscal years. Accordingly, the budgetary impact is likely to be neutral because the new debt service will be absorbed by recent refinancing savings and declining debt service; the rate of decline will just not be as rapid.</w:t>
      </w:r>
    </w:p>
    <w:p w:rsidR="00EB1682" w:rsidRPr="000848F6" w:rsidRDefault="00EB1682" w:rsidP="00EB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0848F6">
        <w:rPr>
          <w:szCs w:val="22"/>
          <w:u w:val="single"/>
        </w:rPr>
        <w:t>Budget &amp; Control Board</w:t>
      </w:r>
    </w:p>
    <w:p w:rsidR="00EB1682" w:rsidRPr="000848F6" w:rsidRDefault="00EB1682" w:rsidP="00EB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0848F6">
        <w:rPr>
          <w:szCs w:val="22"/>
        </w:rPr>
        <w:t xml:space="preserve">The </w:t>
      </w:r>
      <w:r>
        <w:rPr>
          <w:szCs w:val="22"/>
        </w:rPr>
        <w:t>b</w:t>
      </w:r>
      <w:r w:rsidRPr="000848F6">
        <w:rPr>
          <w:szCs w:val="22"/>
        </w:rPr>
        <w:t xml:space="preserve">oard indicated there is no fiscal impact on the General Fund of the State or on </w:t>
      </w:r>
      <w:r>
        <w:rPr>
          <w:szCs w:val="22"/>
        </w:rPr>
        <w:t>f</w:t>
      </w:r>
      <w:r w:rsidRPr="000848F6">
        <w:rPr>
          <w:szCs w:val="22"/>
        </w:rPr>
        <w:t xml:space="preserve">ederal and/or </w:t>
      </w:r>
      <w:r>
        <w:rPr>
          <w:szCs w:val="22"/>
        </w:rPr>
        <w:t>o</w:t>
      </w:r>
      <w:r w:rsidRPr="000848F6">
        <w:rPr>
          <w:szCs w:val="22"/>
        </w:rPr>
        <w:t>ther funds.</w:t>
      </w:r>
    </w:p>
    <w:p w:rsidR="00EB1682" w:rsidRDefault="00EB1682" w:rsidP="006F68E1">
      <w:pPr>
        <w:pStyle w:val="BillDots0"/>
      </w:pPr>
    </w:p>
    <w:p w:rsidR="00EB1682" w:rsidRDefault="00EB1682" w:rsidP="00EB1682">
      <w:pPr>
        <w:pStyle w:val="BillDots0"/>
        <w:tabs>
          <w:tab w:val="clear" w:pos="216"/>
          <w:tab w:val="clear" w:pos="432"/>
          <w:tab w:val="clear" w:pos="648"/>
          <w:tab w:val="clear" w:pos="864"/>
          <w:tab w:val="clear" w:pos="1080"/>
          <w:tab w:val="clear" w:pos="1296"/>
          <w:tab w:val="clear" w:pos="5904"/>
          <w:tab w:val="left" w:pos="3024"/>
        </w:tabs>
      </w:pPr>
      <w:r>
        <w:tab/>
      </w:r>
      <w:r>
        <w:rPr>
          <w:i/>
        </w:rPr>
        <w:t>Approved By:</w:t>
      </w:r>
    </w:p>
    <w:p w:rsidR="00EB1682" w:rsidRDefault="00EB1682" w:rsidP="00EB1682">
      <w:pPr>
        <w:pStyle w:val="BillDots0"/>
        <w:tabs>
          <w:tab w:val="clear" w:pos="216"/>
          <w:tab w:val="clear" w:pos="432"/>
          <w:tab w:val="clear" w:pos="648"/>
          <w:tab w:val="clear" w:pos="864"/>
          <w:tab w:val="clear" w:pos="1080"/>
          <w:tab w:val="clear" w:pos="1296"/>
          <w:tab w:val="clear" w:pos="5904"/>
          <w:tab w:val="left" w:pos="3024"/>
        </w:tabs>
      </w:pPr>
      <w:r>
        <w:tab/>
        <w:t>Brenda Hart</w:t>
      </w:r>
    </w:p>
    <w:p w:rsidR="00EB1682" w:rsidRPr="00EB1682" w:rsidRDefault="00EB1682" w:rsidP="00EB1682">
      <w:pPr>
        <w:pStyle w:val="BillDots0"/>
        <w:tabs>
          <w:tab w:val="clear" w:pos="216"/>
          <w:tab w:val="clear" w:pos="432"/>
          <w:tab w:val="clear" w:pos="648"/>
          <w:tab w:val="clear" w:pos="864"/>
          <w:tab w:val="clear" w:pos="1080"/>
          <w:tab w:val="clear" w:pos="1296"/>
          <w:tab w:val="clear" w:pos="5904"/>
          <w:tab w:val="left" w:pos="3024"/>
        </w:tabs>
      </w:pPr>
      <w:r>
        <w:tab/>
        <w:t>Office of State Budget</w:t>
      </w:r>
    </w:p>
    <w:p w:rsidR="00EB1682" w:rsidRDefault="00EB1682" w:rsidP="006F68E1">
      <w:pPr>
        <w:pStyle w:val="BillDots0"/>
      </w:pPr>
    </w:p>
    <w:p w:rsidR="00EB1682" w:rsidRDefault="00EB1682" w:rsidP="006F68E1">
      <w:pPr>
        <w:pStyle w:val="BillDots0"/>
        <w:sectPr w:rsidR="00EB1682" w:rsidSect="00EB168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F68E1" w:rsidRDefault="006F68E1" w:rsidP="006F68E1">
      <w:pPr>
        <w:pStyle w:val="BillDots0"/>
      </w:pPr>
    </w:p>
    <w:p w:rsidR="006F68E1" w:rsidRDefault="006F68E1" w:rsidP="006F68E1">
      <w:pPr>
        <w:pStyle w:val="Numbersforbills"/>
      </w:pPr>
    </w:p>
    <w:p w:rsidR="006F68E1" w:rsidRDefault="006F68E1" w:rsidP="006F6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8E1" w:rsidRDefault="006F68E1" w:rsidP="006F6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8E1" w:rsidRDefault="006F68E1" w:rsidP="006F6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8E1" w:rsidRDefault="006F68E1" w:rsidP="006F6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8E1" w:rsidRDefault="006F68E1" w:rsidP="006F6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8E1" w:rsidRDefault="006F68E1" w:rsidP="006F6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7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8278C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061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 xml:space="preserve">TO AMEND ACT 1377 OF 1968, AS AMENDED, RELATING TO THE ISSUANCE OF STATE CAPITAL IMPROVEMENT BONDS, SO AS TO AUTHORIZE ADDITIONAL PROJECTS AND CONFORM THE AGGREGATE PRINCIPAL INDEBTEDNESS AMOUNT TO THE ADDITIONAL AMOUNTS AUTHORIZED BY THIS </w:t>
      </w:r>
      <w:r w:rsidR="0083394A">
        <w:t>ACT.</w:t>
      </w:r>
    </w:p>
    <w:p w:rsidR="008278CD" w:rsidRDefault="008278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8278CD" w:rsidRDefault="008278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278CD" w:rsidRDefault="008278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3383" w:rsidRPr="00992302" w:rsidRDefault="008278CD" w:rsidP="00DA3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A3383" w:rsidRPr="00992302">
        <w:rPr>
          <w:color w:val="000000" w:themeColor="text1"/>
          <w:u w:color="000000" w:themeColor="text1"/>
        </w:rPr>
        <w:t>Item (f) of Section 3 of Act 1377 of 1968, as last amended by Act 410 of 2006, is further amended by adding at the end to read:</w:t>
      </w:r>
    </w:p>
    <w:p w:rsidR="00DA3383" w:rsidRPr="00992302" w:rsidRDefault="00DA3383" w:rsidP="00DA3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3383" w:rsidRPr="00992302" w:rsidRDefault="00DA3383" w:rsidP="00DA3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2302">
        <w:rPr>
          <w:color w:val="000000" w:themeColor="text1"/>
          <w:u w:color="000000" w:themeColor="text1"/>
        </w:rPr>
        <w:t>“</w:t>
      </w:r>
      <w:r>
        <w:rPr>
          <w:color w:val="000000" w:themeColor="text1"/>
          <w:u w:color="000000" w:themeColor="text1"/>
        </w:rPr>
        <w:t>(  )(</w:t>
      </w:r>
      <w:r w:rsidR="002F0552">
        <w:rPr>
          <w:color w:val="000000" w:themeColor="text1"/>
          <w:u w:color="000000" w:themeColor="text1"/>
        </w:rPr>
        <w:t>a</w:t>
      </w:r>
      <w:r>
        <w:rPr>
          <w:color w:val="000000" w:themeColor="text1"/>
          <w:u w:color="000000" w:themeColor="text1"/>
        </w:rPr>
        <w:t>)</w:t>
      </w:r>
      <w:r>
        <w:rPr>
          <w:color w:val="000000" w:themeColor="text1"/>
          <w:u w:color="000000" w:themeColor="text1"/>
        </w:rPr>
        <w:tab/>
      </w:r>
      <w:r w:rsidR="005B5C69">
        <w:rPr>
          <w:color w:val="000000" w:themeColor="text1"/>
          <w:u w:color="000000" w:themeColor="text1"/>
        </w:rPr>
        <w:tab/>
      </w:r>
      <w:r>
        <w:rPr>
          <w:color w:val="000000" w:themeColor="text1"/>
          <w:u w:color="000000" w:themeColor="text1"/>
        </w:rPr>
        <w:t>State Ports Authority</w:t>
      </w:r>
    </w:p>
    <w:p w:rsidR="00DA3383" w:rsidRPr="00992302" w:rsidRDefault="00DA3383" w:rsidP="00DA3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2302">
        <w:rPr>
          <w:color w:val="000000" w:themeColor="text1"/>
          <w:u w:color="000000" w:themeColor="text1"/>
        </w:rPr>
        <w:tab/>
      </w:r>
      <w:r w:rsidR="005B5C69">
        <w:rPr>
          <w:color w:val="000000" w:themeColor="text1"/>
          <w:u w:color="000000" w:themeColor="text1"/>
        </w:rPr>
        <w:tab/>
      </w:r>
      <w:r w:rsidR="005B5C69">
        <w:rPr>
          <w:color w:val="000000" w:themeColor="text1"/>
          <w:u w:color="000000" w:themeColor="text1"/>
        </w:rPr>
        <w:tab/>
      </w:r>
      <w:r w:rsidRPr="00992302">
        <w:rPr>
          <w:color w:val="000000" w:themeColor="text1"/>
          <w:u w:color="000000" w:themeColor="text1"/>
        </w:rPr>
        <w:t>(</w:t>
      </w:r>
      <w:r w:rsidR="002F0552">
        <w:rPr>
          <w:color w:val="000000" w:themeColor="text1"/>
          <w:u w:color="000000" w:themeColor="text1"/>
        </w:rPr>
        <w:t>i</w:t>
      </w:r>
      <w:r w:rsidRPr="00992302">
        <w:rPr>
          <w:color w:val="000000" w:themeColor="text1"/>
          <w:u w:color="000000" w:themeColor="text1"/>
        </w:rPr>
        <w:t>)</w:t>
      </w:r>
      <w:r w:rsidRPr="00992302">
        <w:rPr>
          <w:color w:val="000000" w:themeColor="text1"/>
          <w:u w:color="000000" w:themeColor="text1"/>
        </w:rPr>
        <w:tab/>
      </w:r>
      <w:r w:rsidR="002F0552">
        <w:rPr>
          <w:color w:val="000000" w:themeColor="text1"/>
          <w:u w:color="000000" w:themeColor="text1"/>
        </w:rPr>
        <w:tab/>
      </w:r>
      <w:r w:rsidRPr="00992302">
        <w:rPr>
          <w:color w:val="000000" w:themeColor="text1"/>
          <w:u w:color="000000" w:themeColor="text1"/>
        </w:rPr>
        <w:t>Charleston Port Dredging</w:t>
      </w:r>
      <w:r w:rsidRPr="00992302">
        <w:rPr>
          <w:color w:val="000000" w:themeColor="text1"/>
          <w:u w:color="000000" w:themeColor="text1"/>
        </w:rPr>
        <w:tab/>
      </w:r>
      <w:r>
        <w:rPr>
          <w:color w:val="000000" w:themeColor="text1"/>
          <w:u w:color="000000" w:themeColor="text1"/>
        </w:rPr>
        <w:tab/>
      </w:r>
      <w:r w:rsidRPr="00992302">
        <w:rPr>
          <w:color w:val="000000" w:themeColor="text1"/>
          <w:u w:color="000000" w:themeColor="text1"/>
        </w:rPr>
        <w:t>120,000,000</w:t>
      </w:r>
    </w:p>
    <w:p w:rsidR="00DA3383" w:rsidRPr="00992302" w:rsidRDefault="005B5C69" w:rsidP="00DA3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A3383" w:rsidRPr="00992302">
        <w:rPr>
          <w:color w:val="000000" w:themeColor="text1"/>
          <w:u w:color="000000" w:themeColor="text1"/>
        </w:rPr>
        <w:tab/>
        <w:t>(</w:t>
      </w:r>
      <w:r w:rsidR="002F0552">
        <w:rPr>
          <w:color w:val="000000" w:themeColor="text1"/>
          <w:u w:color="000000" w:themeColor="text1"/>
        </w:rPr>
        <w:t>ii</w:t>
      </w:r>
      <w:r w:rsidR="00DA3383" w:rsidRPr="00992302">
        <w:rPr>
          <w:color w:val="000000" w:themeColor="text1"/>
          <w:u w:color="000000" w:themeColor="text1"/>
        </w:rPr>
        <w:t>)</w:t>
      </w:r>
      <w:r w:rsidR="00DA3383" w:rsidRPr="00992302">
        <w:rPr>
          <w:color w:val="000000" w:themeColor="text1"/>
          <w:u w:color="000000" w:themeColor="text1"/>
        </w:rPr>
        <w:tab/>
        <w:t>Georgetown Port Dredging</w:t>
      </w:r>
      <w:r w:rsidR="00DA3383" w:rsidRPr="00992302">
        <w:rPr>
          <w:color w:val="000000" w:themeColor="text1"/>
          <w:u w:color="000000" w:themeColor="text1"/>
        </w:rPr>
        <w:tab/>
      </w:r>
      <w:r w:rsidR="00DA3383">
        <w:rPr>
          <w:color w:val="000000" w:themeColor="text1"/>
          <w:u w:color="000000" w:themeColor="text1"/>
        </w:rPr>
        <w:t xml:space="preserve">  </w:t>
      </w:r>
      <w:r w:rsidR="00DA3383" w:rsidRPr="00992302">
        <w:rPr>
          <w:color w:val="000000" w:themeColor="text1"/>
          <w:u w:color="000000" w:themeColor="text1"/>
        </w:rPr>
        <w:t>18,500,000</w:t>
      </w:r>
    </w:p>
    <w:p w:rsidR="005B5C69" w:rsidRDefault="00DA3383" w:rsidP="00DA3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992302">
        <w:rPr>
          <w:color w:val="000000" w:themeColor="text1"/>
          <w:u w:color="000000" w:themeColor="text1"/>
        </w:rPr>
        <w:tab/>
      </w:r>
      <w:r w:rsidRPr="00992302">
        <w:rPr>
          <w:color w:val="000000" w:themeColor="text1"/>
          <w:u w:color="000000" w:themeColor="text1"/>
        </w:rPr>
        <w:tab/>
        <w:t>(</w:t>
      </w:r>
      <w:r w:rsidR="002F0552">
        <w:rPr>
          <w:color w:val="000000" w:themeColor="text1"/>
          <w:u w:color="000000" w:themeColor="text1"/>
        </w:rPr>
        <w:t>b</w:t>
      </w:r>
      <w:r w:rsidRPr="00992302">
        <w:rPr>
          <w:color w:val="000000" w:themeColor="text1"/>
          <w:u w:color="000000" w:themeColor="text1"/>
        </w:rPr>
        <w:t>)</w:t>
      </w:r>
      <w:r w:rsidRPr="00992302">
        <w:rPr>
          <w:color w:val="000000" w:themeColor="text1"/>
          <w:u w:color="000000" w:themeColor="text1"/>
        </w:rPr>
        <w:tab/>
        <w:t xml:space="preserve">Notwithstanding any other provision of law, state capital improvement bonds authorized in this act for the projects contained in </w:t>
      </w:r>
      <w:r w:rsidR="00960D66">
        <w:rPr>
          <w:color w:val="000000" w:themeColor="text1"/>
          <w:u w:color="000000" w:themeColor="text1"/>
        </w:rPr>
        <w:t>this subitem</w:t>
      </w:r>
      <w:r w:rsidRPr="00992302">
        <w:rPr>
          <w:color w:val="000000" w:themeColor="text1"/>
          <w:u w:color="000000" w:themeColor="text1"/>
        </w:rPr>
        <w:t xml:space="preserve"> shall be issued by the State Treasurer on a schedule determined by the board of the State Ports Authority, or as the board of the State Ports Authority determines necessary</w:t>
      </w:r>
      <w:r w:rsidR="005B5C69">
        <w:rPr>
          <w:color w:val="000000" w:themeColor="text1"/>
          <w:u w:color="000000" w:themeColor="text1"/>
        </w:rPr>
        <w:t>, so long as the issuance does not violate the debt service limitation</w:t>
      </w:r>
      <w:r w:rsidRPr="00992302">
        <w:rPr>
          <w:color w:val="000000" w:themeColor="text1"/>
          <w:u w:color="000000" w:themeColor="text1"/>
        </w:rPr>
        <w:t xml:space="preserve">.  The Joint Board Review Committee </w:t>
      </w:r>
      <w:r w:rsidR="00A448D3">
        <w:rPr>
          <w:color w:val="000000" w:themeColor="text1"/>
          <w:u w:color="000000" w:themeColor="text1"/>
        </w:rPr>
        <w:t>shall</w:t>
      </w:r>
      <w:r w:rsidRPr="00992302">
        <w:rPr>
          <w:color w:val="000000" w:themeColor="text1"/>
          <w:u w:color="000000" w:themeColor="text1"/>
        </w:rPr>
        <w:t xml:space="preserve"> review and comment on the issue.</w:t>
      </w:r>
    </w:p>
    <w:p w:rsidR="008278CD" w:rsidRDefault="005B5C69" w:rsidP="00DA3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w:t>
      </w:r>
      <w:r w:rsidR="002F0552">
        <w:rPr>
          <w:color w:val="000000" w:themeColor="text1"/>
          <w:u w:color="000000" w:themeColor="text1"/>
        </w:rPr>
        <w:t>c</w:t>
      </w:r>
      <w:r>
        <w:rPr>
          <w:color w:val="000000" w:themeColor="text1"/>
          <w:u w:color="000000" w:themeColor="text1"/>
        </w:rPr>
        <w:t>)</w:t>
      </w:r>
      <w:r>
        <w:rPr>
          <w:color w:val="000000" w:themeColor="text1"/>
          <w:u w:color="000000" w:themeColor="text1"/>
        </w:rPr>
        <w:tab/>
      </w:r>
      <w:r w:rsidR="002F0552">
        <w:rPr>
          <w:color w:val="000000" w:themeColor="text1"/>
          <w:u w:color="000000" w:themeColor="text1"/>
        </w:rPr>
        <w:t>No</w:t>
      </w:r>
      <w:r>
        <w:rPr>
          <w:color w:val="000000" w:themeColor="text1"/>
          <w:u w:color="000000" w:themeColor="text1"/>
        </w:rPr>
        <w:t xml:space="preserve"> bonds</w:t>
      </w:r>
      <w:r w:rsidR="002F0552">
        <w:rPr>
          <w:color w:val="000000" w:themeColor="text1"/>
          <w:u w:color="000000" w:themeColor="text1"/>
        </w:rPr>
        <w:t xml:space="preserve"> authorized by this subitem</w:t>
      </w:r>
      <w:r>
        <w:rPr>
          <w:color w:val="000000" w:themeColor="text1"/>
          <w:u w:color="000000" w:themeColor="text1"/>
        </w:rPr>
        <w:t xml:space="preserve"> for the Georgetown Port dredging may be issued until the Port of Georgetown </w:t>
      </w:r>
      <w:r w:rsidR="002F0552">
        <w:rPr>
          <w:color w:val="000000" w:themeColor="text1"/>
          <w:u w:color="000000" w:themeColor="text1"/>
        </w:rPr>
        <w:t>certifies that it has obtained</w:t>
      </w:r>
      <w:r w:rsidR="00101F3A">
        <w:rPr>
          <w:color w:val="000000" w:themeColor="text1"/>
          <w:u w:color="000000" w:themeColor="text1"/>
        </w:rPr>
        <w:t>,</w:t>
      </w:r>
      <w:r w:rsidR="002F0552">
        <w:rPr>
          <w:color w:val="000000" w:themeColor="text1"/>
          <w:u w:color="000000" w:themeColor="text1"/>
        </w:rPr>
        <w:t xml:space="preserve"> and has on</w:t>
      </w:r>
      <w:r w:rsidR="00087DBD">
        <w:rPr>
          <w:color w:val="000000" w:themeColor="text1"/>
          <w:u w:color="000000" w:themeColor="text1"/>
        </w:rPr>
        <w:t xml:space="preserve"> </w:t>
      </w:r>
      <w:r w:rsidR="002F0552">
        <w:rPr>
          <w:color w:val="000000" w:themeColor="text1"/>
          <w:u w:color="000000" w:themeColor="text1"/>
        </w:rPr>
        <w:t>hand</w:t>
      </w:r>
      <w:r w:rsidR="00101F3A">
        <w:rPr>
          <w:color w:val="000000" w:themeColor="text1"/>
          <w:u w:color="000000" w:themeColor="text1"/>
        </w:rPr>
        <w:t>,</w:t>
      </w:r>
      <w:r>
        <w:rPr>
          <w:color w:val="000000" w:themeColor="text1"/>
          <w:u w:color="000000" w:themeColor="text1"/>
        </w:rPr>
        <w:t xml:space="preserve"> fifteen million dollars from non</w:t>
      </w:r>
      <w:r w:rsidR="00087DBD">
        <w:rPr>
          <w:color w:val="000000" w:themeColor="text1"/>
          <w:u w:color="000000" w:themeColor="text1"/>
        </w:rPr>
        <w:noBreakHyphen/>
      </w:r>
      <w:r>
        <w:rPr>
          <w:color w:val="000000" w:themeColor="text1"/>
          <w:u w:color="000000" w:themeColor="text1"/>
        </w:rPr>
        <w:t>state source</w:t>
      </w:r>
      <w:r w:rsidR="002F0552">
        <w:rPr>
          <w:color w:val="000000" w:themeColor="text1"/>
          <w:u w:color="000000" w:themeColor="text1"/>
        </w:rPr>
        <w:t>s to be expended</w:t>
      </w:r>
      <w:r>
        <w:rPr>
          <w:color w:val="000000" w:themeColor="text1"/>
          <w:u w:color="000000" w:themeColor="text1"/>
        </w:rPr>
        <w:t xml:space="preserve"> for the dredging project.</w:t>
      </w:r>
      <w:r w:rsidR="00DA3383">
        <w:rPr>
          <w:color w:val="000000" w:themeColor="text1"/>
          <w:u w:color="000000" w:themeColor="text1"/>
        </w:rPr>
        <w:t>”</w:t>
      </w:r>
    </w:p>
    <w:p w:rsidR="00206140" w:rsidRDefault="00206140" w:rsidP="00DA3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06140" w:rsidRDefault="00206140" w:rsidP="00206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t>Section 4 of Act 1377 of 1968, as last amended by</w:t>
      </w:r>
      <w:r w:rsidR="00D93D35">
        <w:t xml:space="preserve"> Part II B of</w:t>
      </w:r>
      <w:r>
        <w:t xml:space="preserve"> Act 1 of 2001, is further amended to read:</w:t>
      </w:r>
    </w:p>
    <w:p w:rsidR="00206140" w:rsidRDefault="00206140" w:rsidP="00206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6140" w:rsidRDefault="00206140" w:rsidP="00206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4.</w:t>
      </w:r>
      <w:r>
        <w:tab/>
        <w:t>The aggregate principal indebtedness on account of bonds issued pursuant to this act may not exceed $</w:t>
      </w:r>
      <w:r w:rsidRPr="00206140">
        <w:rPr>
          <w:strike/>
        </w:rPr>
        <w:t>2,583,904,475</w:t>
      </w:r>
      <w:r>
        <w:t xml:space="preserve"> </w:t>
      </w:r>
      <w:r>
        <w:rPr>
          <w:u w:val="single"/>
        </w:rPr>
        <w:t>2,722,404,475</w:t>
      </w:r>
      <w:r>
        <w:t>.  The limitation imposed by the provisions of this section does not apply to bonds issued on behalf of the Mental Health Commission as provided in Acts 1276 and 1272 of 1970 or to bonds issued on behalf of the Commission on Mental Retardation as provided in Act 1087 of 1970 or to bonds issued on behalf of the South Carolina Fire Academy.  The limitation imposed by the provisions of this section is not considered to be an obligation of the contract made between the State and holders of bonds issued pursuant to this act, and the limitation imposed by the provisions of this section may be enlarged by acts amending it or reduced by the application of the Capital Reserve Fund or by amendments of this act.  Within these limitations state capital improvement bonds may be issued under the conditions prescribed by this act.”</w:t>
      </w:r>
    </w:p>
    <w:p w:rsidR="008278CD" w:rsidRDefault="008278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278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3394A">
        <w:t>3</w:t>
      </w:r>
      <w:r>
        <w:t>.</w:t>
      </w:r>
      <w:r>
        <w:tab/>
        <w:t>This act takes effect upon approval by the Governor.</w:t>
      </w:r>
    </w:p>
    <w:p w:rsidR="0026768D" w:rsidRDefault="00087DBD" w:rsidP="00B12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6768D" w:rsidRDefault="0026768D" w:rsidP="00331C5E">
      <w:pPr>
        <w:suppressAutoHyphens/>
      </w:pPr>
    </w:p>
    <w:sectPr w:rsidR="0026768D" w:rsidSect="00EB168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6140" w:rsidRDefault="00206140" w:rsidP="009F0C77">
      <w:r>
        <w:separator/>
      </w:r>
    </w:p>
  </w:endnote>
  <w:endnote w:type="continuationSeparator" w:id="0">
    <w:p w:rsidR="00206140" w:rsidRDefault="0020614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1777A30-F05B-4620-B1F1-5160E5E442D5}"/>
    <w:embedBold r:id="rId2" w:fontKey="{E129CCC4-7497-496E-89ED-5FD93F84B88B}"/>
    <w:embedItalic r:id="rId3" w:fontKey="{310B04C7-C321-42C7-87BF-6E4622CFBBBC}"/>
  </w:font>
  <w:font w:name="Calibri">
    <w:panose1 w:val="020F0502020204030204"/>
    <w:charset w:val="00"/>
    <w:family w:val="swiss"/>
    <w:pitch w:val="variable"/>
    <w:sig w:usb0="A00002EF" w:usb1="4000207B" w:usb2="00000000" w:usb3="00000000" w:csb0="0000009F" w:csb1="00000000"/>
    <w:embedRegular r:id="rId4" w:fontKey="{8B739027-1C76-47B3-8AD6-DF230BB8E7A0}"/>
  </w:font>
  <w:font w:name="Tahoma">
    <w:panose1 w:val="020B0604030504040204"/>
    <w:charset w:val="00"/>
    <w:family w:val="swiss"/>
    <w:pitch w:val="variable"/>
    <w:sig w:usb0="61002A87" w:usb1="80000000" w:usb2="00000008" w:usb3="00000000" w:csb0="000101FF" w:csb1="00000000"/>
    <w:embedRegular r:id="rId5" w:fontKey="{CD5EE151-5D0C-427E-B75B-1C363B2C63F9}"/>
  </w:font>
  <w:font w:name="Cambria">
    <w:panose1 w:val="02040503050406030204"/>
    <w:charset w:val="00"/>
    <w:family w:val="roman"/>
    <w:pitch w:val="variable"/>
    <w:sig w:usb0="A00002EF" w:usb1="4000004B" w:usb2="00000000" w:usb3="00000000" w:csb0="0000009F" w:csb1="00000000"/>
    <w:embedRegular r:id="rId6" w:fontKey="{BC6D18D4-A68D-4B5B-93FE-A3AA284E940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387A" w:rsidRPr="0026768D" w:rsidRDefault="0026768D" w:rsidP="0026768D">
    <w:pPr>
      <w:pStyle w:val="Footer"/>
      <w:tabs>
        <w:tab w:val="clear" w:pos="4680"/>
        <w:tab w:val="clear" w:pos="9360"/>
        <w:tab w:val="center" w:pos="2995"/>
      </w:tabs>
      <w:spacing w:before="120"/>
    </w:pPr>
    <w:r>
      <w:t>[1431</w:t>
    </w:r>
    <w:r w:rsidR="00EB1682">
      <w:t>-</w:t>
    </w:r>
    <w:fldSimple w:instr=" PAGE  \* MERGEFORMAT ">
      <w:r w:rsidR="00331C5E">
        <w:rPr>
          <w:noProof/>
        </w:rPr>
        <w:t>2</w:t>
      </w:r>
    </w:fldSimple>
    <w:r w:rsidR="00EB168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1682" w:rsidRPr="0026768D" w:rsidRDefault="00EB1682" w:rsidP="0026768D">
    <w:pPr>
      <w:pStyle w:val="Footer"/>
      <w:tabs>
        <w:tab w:val="clear" w:pos="4680"/>
        <w:tab w:val="clear" w:pos="9360"/>
        <w:tab w:val="center" w:pos="2995"/>
      </w:tabs>
      <w:spacing w:before="120"/>
    </w:pPr>
    <w:r>
      <w:t>[1431]</w:t>
    </w:r>
    <w:r>
      <w:tab/>
    </w:r>
    <w:fldSimple w:instr=" PAGE  \* MERGEFORMAT ">
      <w:r w:rsidR="00331C5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6140" w:rsidRDefault="00206140" w:rsidP="009F0C77">
      <w:r>
        <w:separator/>
      </w:r>
    </w:p>
  </w:footnote>
  <w:footnote w:type="continuationSeparator" w:id="0">
    <w:p w:rsidR="00206140" w:rsidRDefault="0020614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322DG12"/>
    <w:docVar w:name="CoverBillType" w:val="b"/>
    <w:docVar w:name="docpath" w:val="L:\Council\bills\NBD\12322DG12.DOCX"/>
    <w:docVar w:name="dvBillNumber" w:val="1431"/>
    <w:docVar w:name="dvBillNumberPrefix" w:val="S. "/>
    <w:docVar w:name="dvOriginalBody" w:val="Senate"/>
    <w:docVar w:name="dvSteno" w:val="NBD"/>
    <w:docVar w:name="NameofBody" w:val="s"/>
    <w:docVar w:name="vgroup2" w:val="Council"/>
  </w:docVars>
  <w:rsids>
    <w:rsidRoot w:val="009B02D3"/>
    <w:rsid w:val="00026C9A"/>
    <w:rsid w:val="00031890"/>
    <w:rsid w:val="00060AE0"/>
    <w:rsid w:val="00087DBD"/>
    <w:rsid w:val="000965A1"/>
    <w:rsid w:val="000E1785"/>
    <w:rsid w:val="00101F3A"/>
    <w:rsid w:val="001023A4"/>
    <w:rsid w:val="0010776B"/>
    <w:rsid w:val="00133E66"/>
    <w:rsid w:val="00134ACF"/>
    <w:rsid w:val="00144E15"/>
    <w:rsid w:val="00151FD2"/>
    <w:rsid w:val="001A4A62"/>
    <w:rsid w:val="001A681E"/>
    <w:rsid w:val="001D08F2"/>
    <w:rsid w:val="00202258"/>
    <w:rsid w:val="002037CA"/>
    <w:rsid w:val="002047A2"/>
    <w:rsid w:val="00206140"/>
    <w:rsid w:val="002321B6"/>
    <w:rsid w:val="0023696B"/>
    <w:rsid w:val="00250967"/>
    <w:rsid w:val="0026768D"/>
    <w:rsid w:val="002759C5"/>
    <w:rsid w:val="00277DEE"/>
    <w:rsid w:val="00280D88"/>
    <w:rsid w:val="0029269F"/>
    <w:rsid w:val="00294ABE"/>
    <w:rsid w:val="002A3EB4"/>
    <w:rsid w:val="002F0552"/>
    <w:rsid w:val="002F11A6"/>
    <w:rsid w:val="002F7E98"/>
    <w:rsid w:val="003169CB"/>
    <w:rsid w:val="00325348"/>
    <w:rsid w:val="00331C5E"/>
    <w:rsid w:val="003610F8"/>
    <w:rsid w:val="00393688"/>
    <w:rsid w:val="003D411E"/>
    <w:rsid w:val="003E3C1E"/>
    <w:rsid w:val="003E6148"/>
    <w:rsid w:val="00400EAA"/>
    <w:rsid w:val="0041760A"/>
    <w:rsid w:val="004566E5"/>
    <w:rsid w:val="004809EE"/>
    <w:rsid w:val="004F3F2C"/>
    <w:rsid w:val="00511EE9"/>
    <w:rsid w:val="00513233"/>
    <w:rsid w:val="00521E00"/>
    <w:rsid w:val="00577C6C"/>
    <w:rsid w:val="0058501B"/>
    <w:rsid w:val="005B5C69"/>
    <w:rsid w:val="006215AA"/>
    <w:rsid w:val="006340D9"/>
    <w:rsid w:val="00643B8E"/>
    <w:rsid w:val="00665EBC"/>
    <w:rsid w:val="0069470D"/>
    <w:rsid w:val="006A476C"/>
    <w:rsid w:val="006C6A93"/>
    <w:rsid w:val="006E02F9"/>
    <w:rsid w:val="006F68E1"/>
    <w:rsid w:val="0071526F"/>
    <w:rsid w:val="00753C04"/>
    <w:rsid w:val="00756946"/>
    <w:rsid w:val="00757F80"/>
    <w:rsid w:val="00771EEC"/>
    <w:rsid w:val="0078324F"/>
    <w:rsid w:val="00786819"/>
    <w:rsid w:val="007A325A"/>
    <w:rsid w:val="007F1523"/>
    <w:rsid w:val="007F509E"/>
    <w:rsid w:val="007F5799"/>
    <w:rsid w:val="007F6947"/>
    <w:rsid w:val="008278CD"/>
    <w:rsid w:val="0083394A"/>
    <w:rsid w:val="00844048"/>
    <w:rsid w:val="00872729"/>
    <w:rsid w:val="008F4429"/>
    <w:rsid w:val="009352BB"/>
    <w:rsid w:val="00960D66"/>
    <w:rsid w:val="00990668"/>
    <w:rsid w:val="009B02D3"/>
    <w:rsid w:val="009C0A32"/>
    <w:rsid w:val="009F0C77"/>
    <w:rsid w:val="009F4DD1"/>
    <w:rsid w:val="00A3056E"/>
    <w:rsid w:val="00A448D3"/>
    <w:rsid w:val="00A64E80"/>
    <w:rsid w:val="00A741D9"/>
    <w:rsid w:val="00A8659E"/>
    <w:rsid w:val="00A9741D"/>
    <w:rsid w:val="00AD4B17"/>
    <w:rsid w:val="00AE2BBA"/>
    <w:rsid w:val="00B12DAF"/>
    <w:rsid w:val="00B26FA6"/>
    <w:rsid w:val="00B6387A"/>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722BB"/>
    <w:rsid w:val="00D93D35"/>
    <w:rsid w:val="00D95E2F"/>
    <w:rsid w:val="00D970A9"/>
    <w:rsid w:val="00DA3383"/>
    <w:rsid w:val="00DB3AC0"/>
    <w:rsid w:val="00DE68F0"/>
    <w:rsid w:val="00DF3845"/>
    <w:rsid w:val="00DF7E17"/>
    <w:rsid w:val="00EB00A2"/>
    <w:rsid w:val="00EB1682"/>
    <w:rsid w:val="00EB1BF3"/>
    <w:rsid w:val="00EF3EEE"/>
    <w:rsid w:val="00F149A7"/>
    <w:rsid w:val="00F50BAF"/>
    <w:rsid w:val="00F52C10"/>
    <w:rsid w:val="00F70523"/>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169CB"/>
    <w:rPr>
      <w:rFonts w:ascii="Tahoma" w:hAnsi="Tahoma" w:cs="Tahoma"/>
      <w:sz w:val="16"/>
      <w:szCs w:val="16"/>
    </w:rPr>
  </w:style>
  <w:style w:type="character" w:customStyle="1" w:styleId="BalloonTextChar">
    <w:name w:val="Balloon Text Char"/>
    <w:basedOn w:val="DefaultParagraphFont"/>
    <w:link w:val="BalloonText"/>
    <w:uiPriority w:val="99"/>
    <w:semiHidden/>
    <w:rsid w:val="003169CB"/>
    <w:rPr>
      <w:rFonts w:ascii="Tahoma" w:eastAsia="Times New Roman" w:hAnsi="Tahoma" w:cs="Tahoma"/>
      <w:sz w:val="16"/>
      <w:szCs w:val="16"/>
    </w:rPr>
  </w:style>
  <w:style w:type="paragraph" w:customStyle="1" w:styleId="BillDots0">
    <w:name w:val="Bill Dots"/>
    <w:basedOn w:val="Normal"/>
    <w:qFormat/>
    <w:rsid w:val="006F68E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6F68E1"/>
    <w:pPr>
      <w:tabs>
        <w:tab w:val="right" w:pos="5904"/>
      </w:tabs>
    </w:pPr>
  </w:style>
  <w:style w:type="character" w:styleId="FollowedHyperlink">
    <w:name w:val="FollowedHyperlink"/>
    <w:basedOn w:val="DefaultParagraphFont"/>
    <w:uiPriority w:val="99"/>
    <w:semiHidden/>
    <w:unhideWhenUsed/>
    <w:rsid w:val="0071526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1F1631-3C0D-400A-868D-ECEE796AD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733</Words>
  <Characters>3739</Characters>
  <Application>Microsoft Office Word</Application>
  <DocSecurity>0</DocSecurity>
  <Lines>128</Lines>
  <Paragraphs>49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2012-04-11T14:01:00Z</cp:lastPrinted>
  <dcterms:created xsi:type="dcterms:W3CDTF">2012-04-18T22:54:00Z</dcterms:created>
  <dcterms:modified xsi:type="dcterms:W3CDTF">2012-04-18T22:54:00Z</dcterms:modified>
</cp:coreProperties>
</file>