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06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8A652E">
        <w:noBreakHyphen/>
      </w:r>
      <w:r>
        <w:t>5</w:t>
      </w:r>
      <w:r w:rsidR="008A652E">
        <w:noBreakHyphen/>
      </w:r>
      <w:r>
        <w:t>1506</w:t>
      </w:r>
      <w:r w:rsidR="005253F0">
        <w:t>,</w:t>
      </w:r>
      <w:r>
        <w:t xml:space="preserve"> CODE OF LAWS OF SOUTH CAROLINA, 1976, RELATING TO PROVISIONS THAT THE SEASONS, TIMES, METHODS, EQUIPMENT, SIZE LIMITS, AND THE LIMITS IN COMMERCIAL FISHING FOR SHAD, SO AS TO REVISE THESE PROVISIONS.</w:t>
      </w:r>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B4" w:rsidRDefault="003806F2" w:rsidP="0005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551B4">
        <w:t>Section 50</w:t>
      </w:r>
      <w:r w:rsidR="008A652E">
        <w:noBreakHyphen/>
      </w:r>
      <w:r w:rsidR="000551B4">
        <w:t>5</w:t>
      </w:r>
      <w:r w:rsidR="008A652E">
        <w:noBreakHyphen/>
      </w:r>
      <w:r w:rsidR="000551B4">
        <w:t>1506</w:t>
      </w:r>
      <w:r w:rsidR="00820C1F">
        <w:t xml:space="preserve"> of the 1976 Code is amended to read:</w:t>
      </w:r>
    </w:p>
    <w:p w:rsidR="000551B4" w:rsidRDefault="000551B4" w:rsidP="000551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0C1F" w:rsidRPr="00D61CBD" w:rsidRDefault="006E5692"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5253F0">
        <w:rPr>
          <w:color w:val="000000"/>
        </w:rPr>
        <w:t>“</w:t>
      </w:r>
      <w:r w:rsidR="005F79F4">
        <w:rPr>
          <w:color w:val="000000"/>
        </w:rPr>
        <w:t>Section 50-5-1506.</w:t>
      </w:r>
      <w:r w:rsidR="005F79F4">
        <w:rPr>
          <w:color w:val="000000"/>
        </w:rPr>
        <w:tab/>
      </w:r>
      <w:r w:rsidR="00820C1F" w:rsidRPr="00D61CBD">
        <w:rPr>
          <w:color w:val="000000"/>
        </w:rPr>
        <w:t xml:space="preserve">In addition to other provisions of law, the following provisions govern seasons, times, methods, equipment, size limits, and take limits in commercial fishing for shad in the waters of this State specified below: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(a)</w:t>
      </w:r>
      <w:r>
        <w:rPr>
          <w:color w:val="000000"/>
        </w:rPr>
        <w:tab/>
      </w:r>
      <w:r w:rsidRPr="00AA6F24">
        <w:rPr>
          <w:strike/>
          <w:color w:val="000000"/>
        </w:rPr>
        <w:t>Winyah Bay system</w:t>
      </w:r>
      <w:r w:rsidRPr="00D61CBD">
        <w:rPr>
          <w:color w:val="000000"/>
        </w:rPr>
        <w:t xml:space="preserve"> </w:t>
      </w:r>
      <w:r w:rsidRPr="00820C1F">
        <w:rPr>
          <w:strike/>
          <w:color w:val="000000"/>
        </w:rPr>
        <w:t>including Black River, Sampit River,</w:t>
      </w:r>
      <w:r w:rsidRPr="00D61CBD">
        <w:rPr>
          <w:color w:val="000000"/>
        </w:rPr>
        <w:t xml:space="preserve"> Great Pee Dee River, Little Pee Dee River, Lynches River, Waccamaw River </w:t>
      </w:r>
      <w:r w:rsidRPr="003E73AB">
        <w:rPr>
          <w:color w:val="000000"/>
        </w:rPr>
        <w:t xml:space="preserve">from </w:t>
      </w:r>
      <w:r w:rsidRPr="00EA105C">
        <w:rPr>
          <w:strike/>
          <w:color w:val="000000"/>
        </w:rPr>
        <w:t>its northern ocean outlet at Little River</w:t>
      </w:r>
      <w:r w:rsidRPr="00D61CBD">
        <w:rPr>
          <w:color w:val="000000"/>
        </w:rPr>
        <w:t xml:space="preserve"> </w:t>
      </w:r>
      <w:r w:rsidR="00EA105C" w:rsidRPr="00EA105C">
        <w:rPr>
          <w:color w:val="000000"/>
          <w:u w:val="single"/>
        </w:rPr>
        <w:t>Big Bull Creek</w:t>
      </w:r>
      <w:r w:rsidR="00EA105C">
        <w:rPr>
          <w:color w:val="000000"/>
        </w:rPr>
        <w:t xml:space="preserve"> </w:t>
      </w:r>
      <w:r w:rsidRPr="00D61CBD">
        <w:rPr>
          <w:color w:val="000000"/>
        </w:rPr>
        <w:t xml:space="preserve">to Winyah Bay, Winyah Bay,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sidR="005253F0">
        <w:rPr>
          <w:color w:val="000000"/>
        </w:rPr>
        <w:tab/>
      </w:r>
      <w:r w:rsidRPr="00D61CBD">
        <w:rPr>
          <w:color w:val="000000"/>
        </w:rPr>
        <w:t>Pee Dee River and tributaries above U.S. Highway 701</w:t>
      </w:r>
      <w:r w:rsidRPr="00EA105C">
        <w:rPr>
          <w:strike/>
          <w:color w:val="000000"/>
        </w:rPr>
        <w:t>, Waccamaw River with tributaries above entrance of Big Bull Creek, and Black River above County Road 179</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EA105C">
        <w:rPr>
          <w:strike/>
          <w:color w:val="000000"/>
        </w:rPr>
        <w:t>February</w:t>
      </w:r>
      <w:r w:rsidR="00EA105C">
        <w:rPr>
          <w:strike/>
          <w:color w:val="000000"/>
        </w:rPr>
        <w:t xml:space="preserve"> 1</w:t>
      </w:r>
      <w:r w:rsidRPr="00D61CBD">
        <w:rPr>
          <w:color w:val="000000"/>
        </w:rPr>
        <w:t xml:space="preserve"> </w:t>
      </w:r>
      <w:r w:rsidR="00EA105C" w:rsidRPr="00EA105C">
        <w:rPr>
          <w:color w:val="000000"/>
          <w:u w:val="single"/>
        </w:rPr>
        <w:t xml:space="preserve">January </w:t>
      </w:r>
      <w:r w:rsidRPr="00EA105C">
        <w:rPr>
          <w:color w:val="000000"/>
          <w:u w:val="single"/>
        </w:rPr>
        <w:t>1</w:t>
      </w:r>
      <w:r w:rsidR="00EA105C" w:rsidRPr="00EA105C">
        <w:rPr>
          <w:color w:val="000000"/>
          <w:u w:val="single"/>
        </w:rPr>
        <w:t>5</w:t>
      </w:r>
      <w:r w:rsidRPr="00D61CBD">
        <w:rPr>
          <w:color w:val="000000"/>
        </w:rPr>
        <w:t xml:space="preserve"> through April </w:t>
      </w:r>
      <w:r w:rsidRPr="00EA105C">
        <w:rPr>
          <w:strike/>
          <w:color w:val="000000"/>
        </w:rPr>
        <w:t>30</w:t>
      </w:r>
      <w:r w:rsidR="00EA105C">
        <w:rPr>
          <w:color w:val="000000"/>
        </w:rPr>
        <w:t xml:space="preserve"> </w:t>
      </w:r>
      <w:r w:rsidR="00EA105C" w:rsidRPr="00EA105C">
        <w:rPr>
          <w:color w:val="000000"/>
          <w:u w:val="single"/>
        </w:rPr>
        <w:t>1</w:t>
      </w:r>
      <w:r w:rsidR="003E73AB">
        <w:rPr>
          <w:color w:val="000000"/>
          <w:u w:val="single"/>
        </w:rPr>
        <w:t>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noon Monday through noon Saturday;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w:t>
      </w:r>
      <w:r>
        <w:rPr>
          <w:color w:val="000000"/>
        </w:rPr>
        <w:tab/>
      </w:r>
      <w:r w:rsidRPr="00D61CBD">
        <w:rPr>
          <w:color w:val="000000"/>
        </w:rPr>
        <w:t xml:space="preserve">Remainder of Winyah Bay system including all of Big Bull Creek and </w:t>
      </w:r>
      <w:r w:rsidRPr="00EA105C">
        <w:rPr>
          <w:strike/>
          <w:color w:val="000000"/>
        </w:rPr>
        <w:t>Sampit River</w:t>
      </w:r>
      <w:r w:rsidR="00EA105C" w:rsidRPr="00EA105C">
        <w:rPr>
          <w:color w:val="000000"/>
        </w:rPr>
        <w:t xml:space="preserve"> </w:t>
      </w:r>
      <w:r w:rsidR="00EA105C" w:rsidRPr="00EA105C">
        <w:rPr>
          <w:color w:val="000000"/>
          <w:u w:val="single"/>
        </w:rPr>
        <w:t>Waccamaw River with tributaries below the entrance of Big Bull Creek</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lastRenderedPageBreak/>
        <w:tab/>
      </w:r>
      <w:r w:rsidRPr="00D61CBD">
        <w:rPr>
          <w:color w:val="000000"/>
        </w:rPr>
        <w:tab/>
      </w:r>
      <w:r w:rsidRPr="00D61CBD">
        <w:rPr>
          <w:color w:val="000000"/>
        </w:rPr>
        <w:tab/>
        <w:t>(1)</w:t>
      </w:r>
      <w:r>
        <w:rPr>
          <w:color w:val="000000"/>
        </w:rPr>
        <w:tab/>
      </w:r>
      <w:r w:rsidRPr="00D61CBD">
        <w:rPr>
          <w:color w:val="000000"/>
        </w:rPr>
        <w:t xml:space="preserve">Season:  </w:t>
      </w:r>
      <w:r w:rsidRPr="00EA105C">
        <w:rPr>
          <w:strike/>
          <w:color w:val="000000"/>
        </w:rPr>
        <w:t>February 1</w:t>
      </w:r>
      <w:r w:rsidRPr="00D61CBD">
        <w:rPr>
          <w:color w:val="000000"/>
        </w:rPr>
        <w:t xml:space="preserve"> </w:t>
      </w:r>
      <w:r w:rsidR="00EA105C" w:rsidRPr="00EA105C">
        <w:rPr>
          <w:color w:val="000000"/>
          <w:u w:val="single"/>
        </w:rPr>
        <w:t>January 15</w:t>
      </w:r>
      <w:r w:rsidR="00EA105C">
        <w:rPr>
          <w:color w:val="000000"/>
        </w:rPr>
        <w:t xml:space="preserve"> </w:t>
      </w:r>
      <w:r w:rsidRPr="00D61CBD">
        <w:rPr>
          <w:color w:val="000000"/>
        </w:rPr>
        <w:t xml:space="preserve">through April </w:t>
      </w:r>
      <w:r w:rsidRPr="00EA105C">
        <w:rPr>
          <w:strike/>
          <w:color w:val="000000"/>
        </w:rPr>
        <w:t>15</w:t>
      </w:r>
      <w:r w:rsidR="00EA105C">
        <w:rPr>
          <w:color w:val="000000"/>
        </w:rPr>
        <w:t xml:space="preserve"> </w:t>
      </w:r>
      <w:r w:rsidR="00EA105C" w:rsidRPr="00EA105C">
        <w:rPr>
          <w:color w:val="000000"/>
          <w:u w:val="single"/>
        </w:rPr>
        <w:t>1</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Monday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No restriction provided drift nets of not more than nine hundred feet in length are allowed in Waccamaw River between Butler Island and U.S. Highway 17 during lawful times;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(b)</w:t>
      </w:r>
      <w:r>
        <w:rPr>
          <w:color w:val="000000"/>
        </w:rPr>
        <w:tab/>
      </w:r>
      <w:r w:rsidRPr="00D61CBD">
        <w:rPr>
          <w:color w:val="000000"/>
        </w:rPr>
        <w:t xml:space="preserve">Santee River below Wilson Dam including the Rediversion Canal below St. Stephen Dam, North Santee River and Bay, South Santee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Rediversion Canal from St. Stephen Dam seaward to the seaward terminus of the northern dike of the Rediversion Canal: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Rediversion Canal from the seaward terminus of the northern dike of the Rediversion Canal seaward to Santee River: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E73AB">
        <w:rPr>
          <w:strike/>
          <w:color w:val="000000"/>
        </w:rPr>
        <w:t>February 1</w:t>
      </w:r>
      <w:r w:rsidR="003E73AB">
        <w:rPr>
          <w:color w:val="000000"/>
        </w:rPr>
        <w:t xml:space="preserve"> </w:t>
      </w:r>
      <w:r w:rsidR="003E73AB" w:rsidRPr="003E73AB">
        <w:rPr>
          <w:color w:val="000000"/>
          <w:u w:val="single"/>
        </w:rPr>
        <w:t>January 15</w:t>
      </w:r>
      <w:r w:rsidRPr="00D61CBD">
        <w:rPr>
          <w:color w:val="000000"/>
        </w:rPr>
        <w:t xml:space="preserve"> through April </w:t>
      </w:r>
      <w:r w:rsidRPr="003E73AB">
        <w:rPr>
          <w:strike/>
          <w:color w:val="000000"/>
        </w:rPr>
        <w:t>30</w:t>
      </w:r>
      <w:r w:rsidR="003E73AB">
        <w:rPr>
          <w:color w:val="000000"/>
        </w:rPr>
        <w:t xml:space="preserve"> </w:t>
      </w:r>
      <w:r w:rsidR="003E73AB" w:rsidRPr="003E73AB">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to 7:00 p.m. local time, Tuesday and Thursday;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(iii)</w:t>
      </w:r>
      <w:r>
        <w:rPr>
          <w:color w:val="000000"/>
        </w:rPr>
        <w:tab/>
      </w:r>
      <w:r w:rsidRPr="00D61CBD">
        <w:rPr>
          <w:color w:val="000000"/>
        </w:rPr>
        <w:t xml:space="preserve">Wilson Dam seaward to U.S. Highway 52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(iv)</w:t>
      </w:r>
      <w:r>
        <w:rPr>
          <w:color w:val="000000"/>
        </w:rPr>
        <w:tab/>
      </w:r>
      <w:r w:rsidRPr="00D61CBD">
        <w:rPr>
          <w:color w:val="000000"/>
        </w:rPr>
        <w:t xml:space="preserve">U.S. Highway 52 bridge seaward to S.C. Highway 41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E73AB">
        <w:rPr>
          <w:strike/>
          <w:color w:val="000000"/>
        </w:rPr>
        <w:t>February 1</w:t>
      </w:r>
      <w:r w:rsidR="003E73AB" w:rsidRPr="003E73AB">
        <w:rPr>
          <w:color w:val="000000"/>
        </w:rPr>
        <w:t xml:space="preserve"> </w:t>
      </w:r>
      <w:r w:rsidR="003E73AB" w:rsidRPr="003E73AB">
        <w:rPr>
          <w:color w:val="000000"/>
          <w:u w:val="single"/>
        </w:rPr>
        <w:t>January 15</w:t>
      </w:r>
      <w:r w:rsidRPr="00D61CBD">
        <w:rPr>
          <w:color w:val="000000"/>
        </w:rPr>
        <w:t xml:space="preserve"> through April </w:t>
      </w:r>
      <w:r w:rsidRPr="003E73AB">
        <w:rPr>
          <w:strike/>
          <w:color w:val="000000"/>
        </w:rPr>
        <w:t>30</w:t>
      </w:r>
      <w:r w:rsidR="003E73AB">
        <w:rPr>
          <w:color w:val="000000"/>
        </w:rPr>
        <w:t xml:space="preserve"> </w:t>
      </w:r>
      <w:r w:rsidR="003E73AB" w:rsidRPr="003E73AB">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to 7:00 p.m. local time, Tuesday and Thursday;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(v)</w:t>
      </w:r>
      <w:r>
        <w:rPr>
          <w:color w:val="000000"/>
        </w:rPr>
        <w:tab/>
      </w:r>
      <w:r w:rsidRPr="00D61CBD">
        <w:rPr>
          <w:color w:val="000000"/>
        </w:rPr>
        <w:t xml:space="preserve">S.C. Highway 41 bridge seaward: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E73AB">
        <w:rPr>
          <w:strike/>
          <w:color w:val="000000"/>
        </w:rPr>
        <w:t>February 1</w:t>
      </w:r>
      <w:r w:rsidRPr="00D61CBD">
        <w:rPr>
          <w:color w:val="000000"/>
        </w:rPr>
        <w:t xml:space="preserve"> </w:t>
      </w:r>
      <w:r w:rsidR="003E73AB" w:rsidRPr="003E73AB">
        <w:rPr>
          <w:color w:val="000000"/>
          <w:u w:val="single"/>
        </w:rPr>
        <w:t>January 15</w:t>
      </w:r>
      <w:r w:rsidR="003E73AB">
        <w:rPr>
          <w:color w:val="000000"/>
        </w:rPr>
        <w:t xml:space="preserve"> </w:t>
      </w:r>
      <w:r w:rsidRPr="00D61CBD">
        <w:rPr>
          <w:color w:val="000000"/>
        </w:rPr>
        <w:t xml:space="preserve">through March </w:t>
      </w:r>
      <w:r w:rsidRPr="003E73AB">
        <w:rPr>
          <w:strike/>
          <w:color w:val="000000"/>
        </w:rPr>
        <w:t>31</w:t>
      </w:r>
      <w:r w:rsidR="003E73AB">
        <w:rPr>
          <w:color w:val="000000"/>
        </w:rPr>
        <w:t xml:space="preserve"> </w:t>
      </w:r>
      <w:r w:rsidR="003E73AB" w:rsidRPr="003E73AB">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Monday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(c)</w:t>
      </w:r>
      <w:r>
        <w:rPr>
          <w:color w:val="000000"/>
        </w:rPr>
        <w:tab/>
      </w:r>
      <w:r w:rsidRPr="00AA6F24">
        <w:rPr>
          <w:strike/>
          <w:color w:val="000000"/>
        </w:rPr>
        <w:t>Charleston Harbor System including</w:t>
      </w:r>
      <w:r w:rsidRPr="00D61CBD">
        <w:rPr>
          <w:color w:val="000000"/>
        </w:rPr>
        <w:t xml:space="preserve"> Wando River and Cooper River seaward to the U.S. Highway 17 bridges, Charleston Harbor, Ashley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lastRenderedPageBreak/>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Tailrace Canal from Wadboo Creek to the Jefferies Power Plant: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Cooper River from Wadboo Creek to U.S. Highway 17: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(iii)</w:t>
      </w:r>
      <w:r>
        <w:rPr>
          <w:color w:val="000000"/>
        </w:rPr>
        <w:tab/>
      </w:r>
      <w:r w:rsidRPr="00D61CBD">
        <w:rPr>
          <w:color w:val="000000"/>
        </w:rPr>
        <w:t xml:space="preserve">Ashley River seaward to its confluence with Popper Dam Creek: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February 1 through March 31</w:t>
      </w:r>
      <w:r w:rsidR="00304293">
        <w:rPr>
          <w:color w:val="000000"/>
        </w:rPr>
        <w:t xml:space="preserve"> </w:t>
      </w:r>
      <w:r w:rsidR="00AC51DC" w:rsidRPr="00AC51DC">
        <w:rPr>
          <w:color w:val="000000"/>
          <w:u w:val="single"/>
        </w:rPr>
        <w:t>N</w:t>
      </w:r>
      <w:r w:rsidR="00304293" w:rsidRPr="00304293">
        <w:rPr>
          <w:color w:val="000000"/>
          <w:u w:val="single"/>
        </w:rPr>
        <w:t>o open season</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6A2D1D">
        <w:rPr>
          <w:strike/>
          <w:color w:val="000000"/>
        </w:rPr>
        <w:t>Times:  W</w:t>
      </w:r>
      <w:r w:rsidRPr="003E73AB">
        <w:rPr>
          <w:strike/>
          <w:color w:val="000000"/>
        </w:rPr>
        <w:t>ednesday noon to Saturday noon, local time</w:t>
      </w:r>
      <w:r w:rsidR="005253F0" w:rsidRPr="005253F0">
        <w:rPr>
          <w:strike/>
          <w:color w:val="000000"/>
        </w:rPr>
        <w:t>;</w:t>
      </w:r>
      <w:r w:rsidR="003E73AB">
        <w:rPr>
          <w:strike/>
          <w:color w:val="000000"/>
        </w:rPr>
        <w:t xml:space="preserve"> </w:t>
      </w:r>
      <w:r w:rsidR="003E73AB" w:rsidRPr="003E73AB">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6A2D1D">
        <w:rPr>
          <w:strike/>
          <w:color w:val="000000"/>
        </w:rPr>
        <w:t>Methods and equipment:  N</w:t>
      </w:r>
      <w:r w:rsidRPr="003E73AB">
        <w:rPr>
          <w:strike/>
          <w:color w:val="000000"/>
        </w:rPr>
        <w:t>o restrictions</w:t>
      </w:r>
      <w:r w:rsidR="005253F0" w:rsidRPr="005253F0">
        <w:rPr>
          <w:strike/>
          <w:color w:val="000000"/>
        </w:rPr>
        <w:t>;</w:t>
      </w:r>
      <w:r w:rsidR="003E73AB" w:rsidRPr="003E73AB">
        <w:rPr>
          <w:color w:val="000000"/>
        </w:rPr>
        <w:t xml:space="preserve"> </w:t>
      </w:r>
      <w:r w:rsidR="003E73AB" w:rsidRPr="003E73AB">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6A2D1D">
        <w:rPr>
          <w:strike/>
          <w:color w:val="000000"/>
        </w:rPr>
        <w:t xml:space="preserve">Size and take limits:  </w:t>
      </w:r>
      <w:r w:rsidRPr="00851503">
        <w:rPr>
          <w:strike/>
          <w:color w:val="000000"/>
        </w:rPr>
        <w:t>None</w:t>
      </w:r>
      <w:r w:rsidR="005253F0" w:rsidRPr="005253F0">
        <w:rPr>
          <w:strike/>
          <w:color w:val="000000"/>
        </w:rPr>
        <w:t>.</w:t>
      </w:r>
      <w:r w:rsidR="006A2D1D" w:rsidRPr="006A2D1D">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(iv)</w:t>
      </w:r>
      <w:r>
        <w:rPr>
          <w:color w:val="000000"/>
        </w:rPr>
        <w:tab/>
      </w:r>
      <w:r w:rsidRPr="00D61CBD">
        <w:rPr>
          <w:color w:val="000000"/>
        </w:rPr>
        <w:t xml:space="preserve">Remainder of the Charleston Harbor system: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February 1 through March 31</w:t>
      </w:r>
      <w:r w:rsidR="00304293" w:rsidRPr="00304293">
        <w:rPr>
          <w:color w:val="000000"/>
        </w:rPr>
        <w:t xml:space="preserve"> </w:t>
      </w:r>
      <w:r w:rsidR="00AC51DC">
        <w:rPr>
          <w:color w:val="000000"/>
          <w:u w:val="single"/>
        </w:rPr>
        <w:t>N</w:t>
      </w:r>
      <w:r w:rsidR="00304293" w:rsidRPr="00304293">
        <w:rPr>
          <w:color w:val="000000"/>
          <w:u w:val="single"/>
        </w:rPr>
        <w:t>o open season</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261A">
        <w:rPr>
          <w:strike/>
          <w:color w:val="000000"/>
        </w:rPr>
        <w:t xml:space="preserve">Times:  </w:t>
      </w:r>
      <w:r w:rsidRPr="006A2D1D">
        <w:rPr>
          <w:strike/>
          <w:color w:val="000000"/>
        </w:rPr>
        <w:t>Wednesday noon to Saturday noon, local time</w:t>
      </w:r>
      <w:r w:rsidR="005253F0">
        <w:rPr>
          <w:strike/>
          <w:color w:val="000000"/>
        </w:rPr>
        <w:t>;</w:t>
      </w:r>
      <w:r w:rsidR="005253F0" w:rsidRPr="005253F0">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6A2D1D">
        <w:rPr>
          <w:strike/>
          <w:color w:val="000000"/>
        </w:rPr>
        <w:t>Methods and equipment:  Drift gill nets only</w:t>
      </w:r>
      <w:r w:rsidR="005253F0">
        <w:rPr>
          <w:strike/>
          <w:color w:val="000000"/>
        </w:rPr>
        <w:t>;</w:t>
      </w:r>
      <w:r w:rsidR="006A2D1D">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6A2D1D">
        <w:rPr>
          <w:strike/>
          <w:color w:val="000000"/>
        </w:rPr>
        <w:t>Size and take limits:  No limits</w:t>
      </w:r>
      <w:r w:rsidR="005253F0">
        <w:rPr>
          <w:strike/>
          <w:color w:val="000000"/>
        </w:rPr>
        <w:t>.</w:t>
      </w:r>
      <w:r w:rsidR="006A2D1D">
        <w:rPr>
          <w:color w:val="000000"/>
        </w:rPr>
        <w:t xml:space="preserve"> </w:t>
      </w:r>
      <w:r w:rsidR="006A2D1D" w:rsidRPr="006A2D1D">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(d)</w:t>
      </w:r>
      <w:r>
        <w:rPr>
          <w:color w:val="000000"/>
        </w:rPr>
        <w:tab/>
      </w:r>
      <w:r w:rsidRPr="00AA6F24">
        <w:rPr>
          <w:strike/>
          <w:color w:val="000000"/>
        </w:rPr>
        <w:t>Edisto River basin including</w:t>
      </w:r>
      <w:r w:rsidRPr="00D61CBD">
        <w:rPr>
          <w:color w:val="000000"/>
        </w:rPr>
        <w:t xml:space="preserve"> Edisto River Estuary, Edisto River, North and South Branches (Forks) of the Edisto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Above U.S. Highway 15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D61CBD">
        <w:rPr>
          <w:color w:val="000000"/>
        </w:rPr>
        <w:t xml:space="preserve">Season:  </w:t>
      </w:r>
      <w:r w:rsidRPr="00304293">
        <w:rPr>
          <w:strike/>
          <w:color w:val="000000"/>
        </w:rPr>
        <w:t>January 15</w:t>
      </w:r>
      <w:r w:rsidR="00304293" w:rsidRPr="00304293">
        <w:rPr>
          <w:color w:val="000000"/>
        </w:rPr>
        <w:t xml:space="preserve"> </w:t>
      </w:r>
      <w:r w:rsidR="00304293" w:rsidRPr="00304293">
        <w:rPr>
          <w:color w:val="000000"/>
          <w:u w:val="single"/>
        </w:rPr>
        <w:t>February 1</w:t>
      </w:r>
      <w:r w:rsidRPr="00D61CBD">
        <w:rPr>
          <w:color w:val="000000"/>
        </w:rPr>
        <w:t xml:space="preserve"> through </w:t>
      </w:r>
      <w:r w:rsidRPr="00304293">
        <w:rPr>
          <w:strike/>
          <w:color w:val="000000"/>
        </w:rPr>
        <w:t>April 15</w:t>
      </w:r>
      <w:r w:rsidR="00304293" w:rsidRPr="00304293">
        <w:rPr>
          <w:color w:val="000000"/>
        </w:rPr>
        <w:t xml:space="preserve"> </w:t>
      </w:r>
      <w:r w:rsidR="00304293" w:rsidRPr="00304293">
        <w:rPr>
          <w:color w:val="000000"/>
          <w:u w:val="single"/>
        </w:rPr>
        <w:t>March 30</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(2)</w:t>
      </w:r>
      <w:r>
        <w:rPr>
          <w:color w:val="000000"/>
        </w:rPr>
        <w:tab/>
      </w:r>
      <w:r w:rsidRPr="00D61CBD">
        <w:rPr>
          <w:color w:val="000000"/>
        </w:rPr>
        <w:t xml:space="preserve">Times:  Tuesday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Methods and equipment:  Any lawful method and equipment</w:t>
      </w:r>
      <w:r w:rsidRPr="00304293">
        <w:rPr>
          <w:strike/>
          <w:color w:val="000000"/>
        </w:rPr>
        <w:t>;  provided, however, shad gill nets having a mesh size no smaller than four and one</w:t>
      </w:r>
      <w:r w:rsidR="008A652E">
        <w:rPr>
          <w:strike/>
          <w:color w:val="000000"/>
        </w:rPr>
        <w:noBreakHyphen/>
      </w:r>
      <w:r w:rsidRPr="00304293">
        <w:rPr>
          <w:strike/>
          <w:color w:val="000000"/>
        </w:rPr>
        <w:t>half inches and no larger than five and one</w:t>
      </w:r>
      <w:r w:rsidR="008A652E">
        <w:rPr>
          <w:strike/>
          <w:color w:val="000000"/>
        </w:rPr>
        <w:noBreakHyphen/>
      </w:r>
      <w:r w:rsidRPr="00304293">
        <w:rPr>
          <w:strike/>
          <w:color w:val="000000"/>
        </w:rPr>
        <w:t>half inches may be used until April 15, 2002, and shad gill nets having a mesh size no smaller than five inches and no larger than five and one</w:t>
      </w:r>
      <w:r w:rsidR="008A652E">
        <w:rPr>
          <w:strike/>
          <w:color w:val="000000"/>
        </w:rPr>
        <w:noBreakHyphen/>
      </w:r>
      <w:r w:rsidRPr="00304293">
        <w:rPr>
          <w:strike/>
          <w:color w:val="000000"/>
        </w:rPr>
        <w:t>half inches may be used thereafter</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Seaward of U. S. Highway 15 bridge and above U. S. Highway 17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January 15</w:t>
      </w:r>
      <w:r w:rsidRPr="00D61CBD">
        <w:rPr>
          <w:color w:val="000000"/>
        </w:rPr>
        <w:t xml:space="preserve"> </w:t>
      </w:r>
      <w:r w:rsidR="00304293" w:rsidRPr="00304293">
        <w:rPr>
          <w:color w:val="000000"/>
          <w:u w:val="single"/>
        </w:rPr>
        <w:t>February 1</w:t>
      </w:r>
      <w:r w:rsidR="00304293">
        <w:rPr>
          <w:color w:val="000000"/>
        </w:rPr>
        <w:t xml:space="preserve"> </w:t>
      </w:r>
      <w:r w:rsidRPr="00D61CBD">
        <w:rPr>
          <w:color w:val="000000"/>
        </w:rPr>
        <w:t xml:space="preserve">through </w:t>
      </w:r>
      <w:r w:rsidRPr="00304293">
        <w:rPr>
          <w:strike/>
          <w:color w:val="000000"/>
        </w:rPr>
        <w:t>April 15</w:t>
      </w:r>
      <w:r w:rsidR="00304293">
        <w:rPr>
          <w:color w:val="000000"/>
        </w:rPr>
        <w:t xml:space="preserve"> </w:t>
      </w:r>
      <w:r w:rsidR="00304293" w:rsidRPr="00304293">
        <w:rPr>
          <w:color w:val="000000"/>
          <w:u w:val="single"/>
        </w:rPr>
        <w:t>March 30</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Tuesday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(iii)</w:t>
      </w:r>
      <w:r>
        <w:rPr>
          <w:color w:val="000000"/>
        </w:rPr>
        <w:tab/>
      </w:r>
      <w:r w:rsidRPr="00D61CBD">
        <w:rPr>
          <w:color w:val="000000"/>
        </w:rPr>
        <w:t xml:space="preserve">Seaward of U.S. Highway 17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January</w:t>
      </w:r>
      <w:r w:rsidRPr="00D61CBD">
        <w:rPr>
          <w:color w:val="000000"/>
        </w:rPr>
        <w:t xml:space="preserve"> </w:t>
      </w:r>
      <w:r w:rsidR="00304293" w:rsidRPr="00304293">
        <w:rPr>
          <w:color w:val="000000"/>
          <w:u w:val="single"/>
        </w:rPr>
        <w:t>February</w:t>
      </w:r>
      <w:r w:rsidR="00304293">
        <w:rPr>
          <w:color w:val="000000"/>
        </w:rPr>
        <w:t xml:space="preserve"> </w:t>
      </w:r>
      <w:r w:rsidRPr="00D61CBD">
        <w:rPr>
          <w:color w:val="000000"/>
        </w:rPr>
        <w:t xml:space="preserve">1 through March </w:t>
      </w:r>
      <w:r w:rsidRPr="00304293">
        <w:rPr>
          <w:strike/>
          <w:color w:val="000000"/>
        </w:rPr>
        <w:t>31</w:t>
      </w:r>
      <w:r w:rsidR="00304293" w:rsidRPr="00304293">
        <w:rPr>
          <w:color w:val="000000"/>
        </w:rPr>
        <w:t xml:space="preserve"> </w:t>
      </w:r>
      <w:r w:rsidR="00304293" w:rsidRPr="00304293">
        <w:rPr>
          <w:color w:val="000000"/>
          <w:u w:val="single"/>
        </w:rPr>
        <w:t>30</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261A">
        <w:rPr>
          <w:color w:val="000000"/>
        </w:rPr>
        <w:t>Times:  Wednesday noon to Friday midnight, local time</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261A">
        <w:rPr>
          <w:color w:val="000000"/>
        </w:rPr>
        <w:t>Methods and equipment:  Any lawful method and equipment</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261A">
        <w:rPr>
          <w:color w:val="000000"/>
        </w:rPr>
        <w:t>Size and take limits:  No limits</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(e)</w:t>
      </w:r>
      <w:r>
        <w:rPr>
          <w:color w:val="000000"/>
        </w:rPr>
        <w:tab/>
      </w:r>
      <w:r w:rsidRPr="00D61CBD">
        <w:rPr>
          <w:color w:val="000000"/>
        </w:rPr>
        <w:t xml:space="preserve">Ashepoo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Season:  </w:t>
      </w:r>
      <w:r w:rsidRPr="00304293">
        <w:rPr>
          <w:strike/>
          <w:color w:val="000000"/>
        </w:rPr>
        <w:t>February 1 through March 31</w:t>
      </w:r>
      <w:r w:rsidR="00304293" w:rsidRPr="00304293">
        <w:rPr>
          <w:color w:val="000000"/>
        </w:rPr>
        <w:t xml:space="preserve"> </w:t>
      </w:r>
      <w:r w:rsidR="00AC51DC">
        <w:rPr>
          <w:color w:val="000000"/>
          <w:u w:val="single"/>
        </w:rPr>
        <w:t>N</w:t>
      </w:r>
      <w:r w:rsidR="00304293" w:rsidRPr="00304293">
        <w:rPr>
          <w:color w:val="000000"/>
          <w:u w:val="single"/>
        </w:rPr>
        <w:t>o open season</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261A">
        <w:rPr>
          <w:strike/>
          <w:color w:val="000000"/>
        </w:rPr>
        <w:t>Times:  Friday noon to Saturday noon, local time</w:t>
      </w:r>
      <w:r w:rsidR="005253F0">
        <w:rPr>
          <w:strike/>
          <w:color w:val="000000"/>
        </w:rPr>
        <w:t>;</w:t>
      </w:r>
      <w:r w:rsidR="00D6261A">
        <w:rPr>
          <w:strike/>
          <w:color w:val="000000"/>
        </w:rPr>
        <w:t xml:space="preserve"> </w:t>
      </w:r>
      <w:r w:rsidR="00D6261A" w:rsidRPr="00D6261A">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261A">
        <w:rPr>
          <w:strike/>
          <w:color w:val="000000"/>
        </w:rPr>
        <w:t>Methods and equipment:  Any lawful method and equipment</w:t>
      </w:r>
      <w:r w:rsidR="005253F0">
        <w:rPr>
          <w:strike/>
          <w:color w:val="000000"/>
        </w:rPr>
        <w:t>;</w:t>
      </w:r>
      <w:r w:rsidR="00D6261A" w:rsidRPr="00D6261A">
        <w:rPr>
          <w:color w:val="000000"/>
        </w:rPr>
        <w:t xml:space="preserve"> </w:t>
      </w:r>
      <w:r w:rsidR="00D6261A" w:rsidRPr="00D6261A">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w:t>
      </w:r>
      <w:r>
        <w:rPr>
          <w:color w:val="000000"/>
        </w:rPr>
        <w:tab/>
      </w:r>
      <w:r w:rsidRPr="00D6261A">
        <w:rPr>
          <w:strike/>
          <w:color w:val="000000"/>
        </w:rPr>
        <w:t>Size and take limits:  No limits</w:t>
      </w:r>
      <w:r w:rsidR="005253F0">
        <w:rPr>
          <w:strike/>
          <w:color w:val="000000"/>
        </w:rPr>
        <w:t>.</w:t>
      </w:r>
      <w:r w:rsidR="00D6261A" w:rsidRPr="00D6261A">
        <w:rPr>
          <w:color w:val="000000"/>
        </w:rPr>
        <w:t xml:space="preserve"> </w:t>
      </w:r>
      <w:r w:rsidR="00D6261A" w:rsidRPr="00D6261A">
        <w:rPr>
          <w:color w:val="000000"/>
          <w:u w:val="single"/>
        </w:rPr>
        <w:t>Reserved</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(f)</w:t>
      </w:r>
      <w:r>
        <w:rPr>
          <w:color w:val="000000"/>
        </w:rPr>
        <w:tab/>
      </w:r>
      <w:r w:rsidRPr="00D61CBD">
        <w:rPr>
          <w:color w:val="000000"/>
        </w:rPr>
        <w:t xml:space="preserve">Combahee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8261EB">
        <w:rPr>
          <w:color w:val="000000"/>
        </w:rPr>
        <w:t xml:space="preserve"> </w:t>
      </w:r>
      <w:r w:rsidRPr="00D61CBD">
        <w:rPr>
          <w:color w:val="000000"/>
        </w:rPr>
        <w:t>i)</w:t>
      </w:r>
      <w:r>
        <w:rPr>
          <w:color w:val="000000"/>
        </w:rPr>
        <w:tab/>
      </w:r>
      <w:r w:rsidRPr="00D61CBD">
        <w:rPr>
          <w:color w:val="000000"/>
        </w:rPr>
        <w:t xml:space="preserve">Tributaries and distributaries, except main stems of Salkehatchie Rivers:  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(ii)</w:t>
      </w:r>
      <w:r>
        <w:rPr>
          <w:color w:val="000000"/>
        </w:rPr>
        <w:tab/>
      </w:r>
      <w:r w:rsidRPr="00D61CBD">
        <w:rPr>
          <w:color w:val="000000"/>
        </w:rPr>
        <w:t xml:space="preserve">Main river including main stems of Salkehatchie Rivers: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(1)</w:t>
      </w:r>
      <w:r>
        <w:rPr>
          <w:color w:val="000000"/>
        </w:rPr>
        <w:tab/>
      </w:r>
      <w:r w:rsidRPr="00D61CBD">
        <w:rPr>
          <w:color w:val="000000"/>
        </w:rPr>
        <w:t xml:space="preserve">Season:  </w:t>
      </w:r>
      <w:r w:rsidRPr="00916A1C">
        <w:rPr>
          <w:strike/>
          <w:color w:val="000000"/>
        </w:rPr>
        <w:t>January 15</w:t>
      </w:r>
      <w:r w:rsidRPr="00D61CBD">
        <w:rPr>
          <w:color w:val="000000"/>
        </w:rPr>
        <w:t xml:space="preserve"> </w:t>
      </w:r>
      <w:r w:rsidR="00916A1C" w:rsidRPr="00916A1C">
        <w:rPr>
          <w:color w:val="000000"/>
          <w:u w:val="single"/>
        </w:rPr>
        <w:t>February 1</w:t>
      </w:r>
      <w:r w:rsidR="00916A1C">
        <w:rPr>
          <w:color w:val="000000"/>
        </w:rPr>
        <w:t xml:space="preserve"> </w:t>
      </w:r>
      <w:r w:rsidRPr="00D61CBD">
        <w:rPr>
          <w:color w:val="000000"/>
        </w:rPr>
        <w:t xml:space="preserve">through March </w:t>
      </w:r>
      <w:r w:rsidRPr="00916A1C">
        <w:rPr>
          <w:strike/>
          <w:color w:val="000000"/>
        </w:rPr>
        <w:t>31</w:t>
      </w:r>
      <w:r w:rsidR="00916A1C">
        <w:rPr>
          <w:color w:val="000000"/>
        </w:rPr>
        <w:t xml:space="preserve"> </w:t>
      </w:r>
      <w:r w:rsidR="00916A1C" w:rsidRPr="00916A1C">
        <w:rPr>
          <w:color w:val="000000"/>
          <w:u w:val="single"/>
        </w:rPr>
        <w:t>15</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For anchored nets, Tuesday noon to Friday noon, local time; for driftnets, Monday noon to Saturday noon,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(g)</w:t>
      </w:r>
      <w:r>
        <w:rPr>
          <w:color w:val="000000"/>
        </w:rPr>
        <w:tab/>
      </w:r>
      <w:r w:rsidRPr="00D61CBD">
        <w:rPr>
          <w:color w:val="000000"/>
        </w:rPr>
        <w:t xml:space="preserve">Coosawhatchie River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(h)</w:t>
      </w:r>
      <w:r>
        <w:rPr>
          <w:color w:val="000000"/>
        </w:rPr>
        <w:tab/>
      </w:r>
      <w:r w:rsidRPr="00D61CBD">
        <w:rPr>
          <w:color w:val="000000"/>
        </w:rPr>
        <w:t xml:space="preserve">South Carolina portions of Savannah River and all tributaries and distributaries thereto as follows: </w:t>
      </w:r>
    </w:p>
    <w:p w:rsidR="00820C1F" w:rsidRPr="00916A1C"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1CBD">
        <w:rPr>
          <w:color w:val="000000"/>
        </w:rPr>
        <w:tab/>
      </w: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Main river </w:t>
      </w:r>
      <w:r w:rsidRPr="00916A1C">
        <w:rPr>
          <w:strike/>
          <w:color w:val="000000"/>
        </w:rPr>
        <w:t>above U.S. Interstate Highway 95 bridge</w:t>
      </w:r>
      <w:r w:rsidR="00916A1C" w:rsidRPr="00916A1C">
        <w:rPr>
          <w:color w:val="000000"/>
        </w:rPr>
        <w:t xml:space="preserve"> </w:t>
      </w:r>
      <w:r w:rsidR="00916A1C" w:rsidRPr="00916A1C">
        <w:rPr>
          <w:color w:val="000000"/>
          <w:u w:val="single"/>
        </w:rPr>
        <w:t>below</w:t>
      </w:r>
      <w:r w:rsidR="00916A1C" w:rsidRPr="00916A1C">
        <w:rPr>
          <w:strike/>
          <w:color w:val="000000"/>
          <w:u w:val="single"/>
        </w:rPr>
        <w:t xml:space="preserve"> </w:t>
      </w:r>
      <w:r w:rsidR="00916A1C" w:rsidRPr="00916A1C">
        <w:rPr>
          <w:color w:val="000000"/>
          <w:u w:val="single"/>
        </w:rPr>
        <w:t xml:space="preserve">U. S. Highway 301 and above </w:t>
      </w:r>
      <w:r w:rsidR="00AA6F24">
        <w:rPr>
          <w:color w:val="000000"/>
          <w:u w:val="single"/>
        </w:rPr>
        <w:t xml:space="preserve">U. S. </w:t>
      </w:r>
      <w:r w:rsidR="00916A1C" w:rsidRPr="00916A1C">
        <w:rPr>
          <w:color w:val="000000"/>
          <w:u w:val="single"/>
        </w:rPr>
        <w:t>Interstate Highway 95</w:t>
      </w:r>
      <w:r w:rsidRPr="00916A1C">
        <w:rPr>
          <w:color w:val="000000"/>
        </w:rPr>
        <w:t>:</w:t>
      </w:r>
      <w:r w:rsidRPr="00916A1C">
        <w:rPr>
          <w:color w:val="000000"/>
          <w:u w:val="single"/>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 xml:space="preserve">Season:  January 1 through April 15;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Wednesday to 7:00 p.m. Saturday,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w:t>
      </w:r>
      <w:r w:rsidR="005253F0">
        <w:rPr>
          <w:color w:val="000000"/>
        </w:rPr>
        <w:t xml:space="preserve"> </w:t>
      </w:r>
      <w:r w:rsidRPr="00D61CBD">
        <w:rPr>
          <w:color w:val="000000"/>
        </w:rPr>
        <w:t>ii)</w:t>
      </w:r>
      <w:r>
        <w:rPr>
          <w:color w:val="000000"/>
        </w:rPr>
        <w:tab/>
      </w:r>
      <w:r w:rsidRPr="00D61CBD">
        <w:rPr>
          <w:color w:val="000000"/>
        </w:rPr>
        <w:t xml:space="preserve">Tributaries and distributaries above U.S. Interstate Highway 95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 xml:space="preserve">Season:  No open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lastRenderedPageBreak/>
        <w:tab/>
      </w:r>
      <w:r w:rsidRPr="00D61CBD">
        <w:rPr>
          <w:color w:val="000000"/>
        </w:rPr>
        <w:tab/>
        <w:t>(iii)</w:t>
      </w:r>
      <w:r>
        <w:rPr>
          <w:color w:val="000000"/>
        </w:rPr>
        <w:tab/>
      </w:r>
      <w:r w:rsidRPr="00D61CBD">
        <w:rPr>
          <w:color w:val="000000"/>
        </w:rPr>
        <w:t xml:space="preserve">Seaward of U.S. Interstate Highway 95 bridge.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(1)</w:t>
      </w:r>
      <w:r>
        <w:rPr>
          <w:color w:val="000000"/>
        </w:rPr>
        <w:tab/>
      </w:r>
      <w:r w:rsidRPr="00D61CBD">
        <w:rPr>
          <w:color w:val="000000"/>
        </w:rPr>
        <w:t>Season:  January 1 through March 31.  Taking or attempting to take shad with anchored nets is prohibited at all times in the Savannah River</w:t>
      </w:r>
      <w:r w:rsidR="008A652E" w:rsidRPr="008A652E">
        <w:rPr>
          <w:color w:val="000000"/>
        </w:rPr>
        <w:t>’</w:t>
      </w:r>
      <w:r w:rsidRPr="00D61CBD">
        <w:rPr>
          <w:color w:val="000000"/>
        </w:rPr>
        <w:t xml:space="preserve">s Little Back River, Back River and the north channel of the Savannah River downstream from the New Savannah Cut;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(2)</w:t>
      </w:r>
      <w:r>
        <w:rPr>
          <w:color w:val="000000"/>
        </w:rPr>
        <w:tab/>
      </w:r>
      <w:r w:rsidRPr="00D61CBD">
        <w:rPr>
          <w:color w:val="000000"/>
        </w:rPr>
        <w:t xml:space="preserve">Times:  7:00 a.m. Tuesday to 7:00 p.m. Friday, local time;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(3)</w:t>
      </w:r>
      <w:r>
        <w:rPr>
          <w:color w:val="000000"/>
        </w:rPr>
        <w:tab/>
      </w:r>
      <w:r w:rsidRPr="00D61CBD">
        <w:rPr>
          <w:color w:val="000000"/>
        </w:rPr>
        <w:t xml:space="preserve">Methods and equipment:  Any lawful method and equipment;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r>
      <w:r w:rsidRPr="00D61CBD">
        <w:rPr>
          <w:color w:val="000000"/>
        </w:rPr>
        <w:tab/>
        <w:t>(4)</w:t>
      </w:r>
      <w:r>
        <w:rPr>
          <w:color w:val="000000"/>
        </w:rPr>
        <w:tab/>
      </w:r>
      <w:r w:rsidRPr="00D61CBD">
        <w:rPr>
          <w:color w:val="000000"/>
        </w:rPr>
        <w:t xml:space="preserve">Size and take limits:  No limits.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w:t>
      </w:r>
      <w:r w:rsidR="005253F0">
        <w:rPr>
          <w:color w:val="000000"/>
        </w:rPr>
        <w:t xml:space="preserve"> </w:t>
      </w:r>
      <w:r w:rsidRPr="00D61CBD">
        <w:rPr>
          <w:color w:val="000000"/>
        </w:rPr>
        <w:t>i)</w:t>
      </w:r>
      <w:r>
        <w:rPr>
          <w:color w:val="000000"/>
        </w:rPr>
        <w:tab/>
      </w:r>
      <w:r w:rsidRPr="00D61CBD">
        <w:rPr>
          <w:color w:val="000000"/>
        </w:rPr>
        <w:t xml:space="preserve">Atlantic Ocean territorial sea as follows: </w:t>
      </w:r>
    </w:p>
    <w:p w:rsidR="00820C1F" w:rsidRPr="00916A1C"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61CBD">
        <w:rPr>
          <w:color w:val="000000"/>
        </w:rPr>
        <w:tab/>
      </w:r>
      <w:r w:rsidRPr="00D61CBD">
        <w:rPr>
          <w:color w:val="000000"/>
        </w:rPr>
        <w:tab/>
        <w:t>(1)</w:t>
      </w:r>
      <w:r>
        <w:rPr>
          <w:color w:val="000000"/>
        </w:rPr>
        <w:tab/>
      </w:r>
      <w:r w:rsidR="00916A1C" w:rsidRPr="00916A1C">
        <w:rPr>
          <w:color w:val="000000"/>
        </w:rPr>
        <w:t>S</w:t>
      </w:r>
      <w:r w:rsidRPr="00916A1C">
        <w:rPr>
          <w:color w:val="000000"/>
        </w:rPr>
        <w:t xml:space="preserve">eason:  </w:t>
      </w:r>
      <w:r w:rsidRPr="00916A1C">
        <w:rPr>
          <w:strike/>
          <w:color w:val="000000"/>
        </w:rPr>
        <w:t>February 1 through March 31; beginning July 1, 2004,</w:t>
      </w:r>
      <w:r w:rsidR="00AC51DC">
        <w:rPr>
          <w:color w:val="000000"/>
        </w:rPr>
        <w:t xml:space="preserve"> N</w:t>
      </w:r>
      <w:r w:rsidRPr="00916A1C">
        <w:rPr>
          <w:color w:val="000000"/>
        </w:rPr>
        <w:t xml:space="preserve">o open season; </w:t>
      </w:r>
    </w:p>
    <w:p w:rsidR="00820C1F" w:rsidRPr="00916A1C"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16A1C">
        <w:rPr>
          <w:color w:val="000000"/>
        </w:rPr>
        <w:tab/>
      </w:r>
      <w:r w:rsidRPr="00916A1C">
        <w:rPr>
          <w:color w:val="000000"/>
        </w:rPr>
        <w:tab/>
        <w:t>(2)</w:t>
      </w:r>
      <w:r w:rsidRPr="00916A1C">
        <w:rPr>
          <w:color w:val="000000"/>
        </w:rPr>
        <w:tab/>
      </w:r>
      <w:r w:rsidRPr="00916A1C">
        <w:rPr>
          <w:strike/>
          <w:color w:val="000000"/>
        </w:rPr>
        <w:t>Times:  7:00 a.m. Tuesday to 7:00 p.m. Saturday, local time;  beginning July 1, 2004, no open times</w:t>
      </w:r>
      <w:r w:rsidR="005253F0">
        <w:rPr>
          <w:strike/>
          <w:color w:val="000000"/>
        </w:rPr>
        <w:t>;</w:t>
      </w:r>
      <w:r w:rsidR="008A652E" w:rsidRPr="008A652E">
        <w:rPr>
          <w:color w:val="000000"/>
        </w:rPr>
        <w:t xml:space="preserve"> </w:t>
      </w:r>
      <w:r w:rsidR="008A652E" w:rsidRPr="008A652E">
        <w:rPr>
          <w:color w:val="000000"/>
          <w:u w:val="single"/>
        </w:rPr>
        <w:t>Reserved</w:t>
      </w:r>
      <w:r w:rsidRPr="00916A1C">
        <w:rPr>
          <w:strike/>
          <w:color w:val="000000"/>
        </w:rPr>
        <w:t xml:space="preserve"> </w:t>
      </w:r>
    </w:p>
    <w:p w:rsidR="00820C1F" w:rsidRPr="00916A1C" w:rsidRDefault="00916A1C"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16A1C">
        <w:rPr>
          <w:color w:val="000000"/>
        </w:rPr>
        <w:tab/>
      </w:r>
      <w:r w:rsidRPr="00916A1C">
        <w:rPr>
          <w:color w:val="000000"/>
        </w:rPr>
        <w:tab/>
      </w:r>
      <w:r w:rsidR="00820C1F" w:rsidRPr="00916A1C">
        <w:rPr>
          <w:strike/>
          <w:color w:val="000000"/>
        </w:rPr>
        <w:t>(3)</w:t>
      </w:r>
      <w:r w:rsidRPr="00916A1C">
        <w:rPr>
          <w:color w:val="000000"/>
        </w:rPr>
        <w:tab/>
      </w:r>
      <w:r w:rsidR="00820C1F" w:rsidRPr="00916A1C">
        <w:rPr>
          <w:strike/>
          <w:color w:val="000000"/>
        </w:rPr>
        <w:t>Methods and equipment:  gill net;  may be drift fished only;  anchor nets are prohibited;  gill nets, stake row nets, or pound nets are prohibited off Winyah Bay within three nautical miles of the midpoint of a line extending from where the north jetty of Winyah Bay intersects North Island running southwesterly to where the south jetty of Winyah Bay intersects Sand Island, including all waters between the jetties;  beginning July 1, 2004, no lawful methods or equipment</w:t>
      </w:r>
      <w:r w:rsidR="005253F0">
        <w:rPr>
          <w:strike/>
          <w:color w:val="000000"/>
        </w:rPr>
        <w:t>;</w:t>
      </w:r>
      <w:r w:rsidR="008A652E" w:rsidRPr="008A652E">
        <w:rPr>
          <w:color w:val="000000"/>
        </w:rPr>
        <w:t xml:space="preserve"> </w:t>
      </w:r>
      <w:r w:rsidR="008A652E" w:rsidRPr="008A652E">
        <w:rPr>
          <w:color w:val="000000"/>
          <w:u w:val="single"/>
        </w:rPr>
        <w:t>Reserved</w:t>
      </w:r>
      <w:r w:rsidR="00820C1F" w:rsidRPr="00916A1C">
        <w:rPr>
          <w:strike/>
          <w:color w:val="000000"/>
        </w:rPr>
        <w:t xml:space="preserve"> </w:t>
      </w:r>
    </w:p>
    <w:p w:rsidR="00820C1F" w:rsidRPr="00D61CBD" w:rsidRDefault="00916A1C"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16A1C">
        <w:rPr>
          <w:color w:val="000000"/>
        </w:rPr>
        <w:tab/>
      </w:r>
      <w:r w:rsidRPr="00916A1C">
        <w:rPr>
          <w:color w:val="000000"/>
        </w:rPr>
        <w:tab/>
      </w:r>
      <w:r w:rsidR="00820C1F" w:rsidRPr="00916A1C">
        <w:rPr>
          <w:strike/>
          <w:color w:val="000000"/>
        </w:rPr>
        <w:t>(4)</w:t>
      </w:r>
      <w:r w:rsidR="008A652E" w:rsidRPr="008A652E">
        <w:rPr>
          <w:color w:val="000000"/>
        </w:rPr>
        <w:tab/>
      </w:r>
      <w:r w:rsidR="00820C1F" w:rsidRPr="00AA6F24">
        <w:rPr>
          <w:strike/>
          <w:color w:val="000000"/>
        </w:rPr>
        <w:t>Size and take limits:  No limits.  Beginning July 1, 2004, no take allowed</w:t>
      </w:r>
      <w:r w:rsidR="005253F0">
        <w:rPr>
          <w:strike/>
          <w:color w:val="000000"/>
        </w:rPr>
        <w:t>.</w:t>
      </w:r>
      <w:r w:rsidR="008A652E">
        <w:rPr>
          <w:color w:val="000000"/>
        </w:rPr>
        <w:t xml:space="preserve"> </w:t>
      </w:r>
      <w:r w:rsidR="008A652E" w:rsidRPr="008A652E">
        <w:rPr>
          <w:color w:val="000000"/>
          <w:u w:val="single"/>
        </w:rPr>
        <w:t>Reserved</w:t>
      </w:r>
      <w:r w:rsidR="00820C1F"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t>(</w:t>
      </w:r>
      <w:r w:rsidR="005253F0">
        <w:rPr>
          <w:color w:val="000000"/>
        </w:rPr>
        <w:t xml:space="preserve"> </w:t>
      </w:r>
      <w:r w:rsidRPr="00D61CBD">
        <w:rPr>
          <w:color w:val="000000"/>
        </w:rPr>
        <w:t>j)</w:t>
      </w:r>
      <w:r>
        <w:rPr>
          <w:color w:val="000000"/>
        </w:rPr>
        <w:tab/>
      </w:r>
      <w:r w:rsidRPr="00D61CBD">
        <w:rPr>
          <w:color w:val="000000"/>
        </w:rPr>
        <w:t xml:space="preserve">Lake Moultrie, Lake Marion, Diversion Canal, Intake Canal of Rediversion Canal, and all tributaries and distributaries thereto as follows: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(1)</w:t>
      </w:r>
      <w:r>
        <w:rPr>
          <w:color w:val="000000"/>
        </w:rPr>
        <w:tab/>
      </w:r>
      <w:r w:rsidRPr="00D61CBD">
        <w:rPr>
          <w:color w:val="000000"/>
        </w:rPr>
        <w:t xml:space="preserve">Season:  No closed season;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(2)</w:t>
      </w:r>
      <w:r>
        <w:rPr>
          <w:color w:val="000000"/>
        </w:rPr>
        <w:tab/>
      </w:r>
      <w:r w:rsidRPr="00D61CBD">
        <w:rPr>
          <w:color w:val="000000"/>
        </w:rPr>
        <w:t xml:space="preserve">Times:  No restrictions;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(3)</w:t>
      </w:r>
      <w:r>
        <w:rPr>
          <w:color w:val="000000"/>
        </w:rPr>
        <w:tab/>
      </w:r>
      <w:r w:rsidRPr="00D61CBD">
        <w:rPr>
          <w:color w:val="000000"/>
        </w:rPr>
        <w:t>Methods and equipment:  Cast net and lift net</w:t>
      </w:r>
      <w:r w:rsidR="006A2D1D">
        <w:rPr>
          <w:color w:val="000000"/>
        </w:rPr>
        <w:t xml:space="preserve"> </w:t>
      </w:r>
      <w:r w:rsidR="006A2D1D" w:rsidRPr="006A2D1D">
        <w:rPr>
          <w:color w:val="000000"/>
          <w:u w:val="single"/>
        </w:rPr>
        <w:t>for bait</w:t>
      </w:r>
      <w:r w:rsidRPr="00D61CBD">
        <w:rPr>
          <w:color w:val="000000"/>
        </w:rPr>
        <w:t xml:space="preserve">; </w:t>
      </w:r>
    </w:p>
    <w:p w:rsidR="00820C1F" w:rsidRPr="00D61CBD" w:rsidRDefault="00820C1F" w:rsidP="00820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1CBD">
        <w:rPr>
          <w:color w:val="000000"/>
        </w:rPr>
        <w:tab/>
      </w:r>
      <w:r w:rsidRPr="00D61CBD">
        <w:rPr>
          <w:color w:val="000000"/>
        </w:rPr>
        <w:tab/>
        <w:t>(4)</w:t>
      </w:r>
      <w:r>
        <w:rPr>
          <w:color w:val="000000"/>
        </w:rPr>
        <w:tab/>
      </w:r>
      <w:r w:rsidRPr="00D61CBD">
        <w:rPr>
          <w:color w:val="000000"/>
        </w:rPr>
        <w:t>Size and take limits:  Two hundred fifty pounds per boat per day combined catch of herring and shad.</w:t>
      </w:r>
      <w:r w:rsidR="00AC51DC">
        <w:rPr>
          <w:color w:val="000000"/>
        </w:rPr>
        <w:t>”</w:t>
      </w:r>
    </w:p>
    <w:p w:rsidR="003806F2"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06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6A1C">
        <w:t>2</w:t>
      </w:r>
      <w:r>
        <w:t>.</w:t>
      </w:r>
      <w:r>
        <w:tab/>
        <w:t>This act takes effect upon approval by the Governor.</w:t>
      </w:r>
    </w:p>
    <w:p w:rsidR="00484EAC" w:rsidRDefault="008A65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4EAC" w:rsidRDefault="00484EAC" w:rsidP="00484EAC">
      <w:pPr>
        <w:suppressAutoHyphens/>
      </w:pPr>
    </w:p>
    <w:sectPr w:rsidR="00484EAC" w:rsidSect="00484E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3AB" w:rsidRDefault="003E73AB" w:rsidP="009F0C77">
      <w:r>
        <w:separator/>
      </w:r>
    </w:p>
  </w:endnote>
  <w:endnote w:type="continuationSeparator" w:id="0">
    <w:p w:rsidR="003E73AB" w:rsidRDefault="003E73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B0F714-0E23-47A7-876E-E373BBCF9E10}"/>
    <w:embedBold r:id="rId2" w:fontKey="{8AA3402D-2D29-4B13-879D-BC1CB08FD791}"/>
  </w:font>
  <w:font w:name="Calibri">
    <w:panose1 w:val="020F0502020204030204"/>
    <w:charset w:val="00"/>
    <w:family w:val="swiss"/>
    <w:pitch w:val="variable"/>
    <w:sig w:usb0="A00002EF" w:usb1="4000207B" w:usb2="00000000" w:usb3="00000000" w:csb0="0000009F" w:csb1="00000000"/>
    <w:embedRegular r:id="rId3" w:fontKey="{2769FCDD-F88E-4043-987C-72AFBA5516BC}"/>
  </w:font>
  <w:font w:name="Tahoma">
    <w:panose1 w:val="020B0604030504040204"/>
    <w:charset w:val="00"/>
    <w:family w:val="swiss"/>
    <w:pitch w:val="variable"/>
    <w:sig w:usb0="61002A87" w:usb1="80000000" w:usb2="00000008" w:usb3="00000000" w:csb0="000101FF" w:csb1="00000000"/>
    <w:embedRegular r:id="rId4" w:fontKey="{3B5EC1FE-C058-4216-A622-80791BAEDE12}"/>
  </w:font>
  <w:font w:name="Cambria">
    <w:panose1 w:val="02040503050406030204"/>
    <w:charset w:val="00"/>
    <w:family w:val="roman"/>
    <w:pitch w:val="variable"/>
    <w:sig w:usb0="A00002EF" w:usb1="4000004B" w:usb2="00000000" w:usb3="00000000" w:csb0="0000009F" w:csb1="00000000"/>
    <w:embedRegular r:id="rId5" w:fontKey="{1EAFEF5E-859F-426E-8D12-47972DF278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4A7" w:rsidRPr="00484EAC" w:rsidRDefault="00484EAC" w:rsidP="00484EAC">
    <w:pPr>
      <w:pStyle w:val="Footer"/>
      <w:tabs>
        <w:tab w:val="clear" w:pos="4680"/>
        <w:tab w:val="clear" w:pos="9360"/>
        <w:tab w:val="center" w:pos="2995"/>
      </w:tabs>
      <w:spacing w:before="120"/>
    </w:pPr>
    <w:r>
      <w:t>[1444]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3AB" w:rsidRDefault="003E73AB" w:rsidP="009F0C77">
      <w:r>
        <w:separator/>
      </w:r>
    </w:p>
  </w:footnote>
  <w:footnote w:type="continuationSeparator" w:id="0">
    <w:p w:rsidR="003E73AB" w:rsidRDefault="003E73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9CM12"/>
    <w:docVar w:name="CoverBillType" w:val="b"/>
    <w:docVar w:name="docpath" w:val="L:\Council\bills\SWB\5209CM12.DOCX"/>
    <w:docVar w:name="dvBillNumber" w:val="1444"/>
    <w:docVar w:name="dvBillNumberPrefix" w:val="S. "/>
    <w:docVar w:name="dvOriginalBody" w:val="Senate"/>
    <w:docVar w:name="dvSteno" w:val="SWB"/>
    <w:docVar w:name="NameofBody" w:val="s"/>
    <w:docVar w:name="vgroup2" w:val="Council"/>
  </w:docVars>
  <w:rsids>
    <w:rsidRoot w:val="00650F89"/>
    <w:rsid w:val="0001673C"/>
    <w:rsid w:val="00026C9A"/>
    <w:rsid w:val="000551B4"/>
    <w:rsid w:val="0006152F"/>
    <w:rsid w:val="000965A1"/>
    <w:rsid w:val="000E1785"/>
    <w:rsid w:val="001023A4"/>
    <w:rsid w:val="0010776B"/>
    <w:rsid w:val="00133E66"/>
    <w:rsid w:val="00134ACF"/>
    <w:rsid w:val="00144E15"/>
    <w:rsid w:val="001A4A62"/>
    <w:rsid w:val="001A681E"/>
    <w:rsid w:val="001B323D"/>
    <w:rsid w:val="001D08F2"/>
    <w:rsid w:val="001D350D"/>
    <w:rsid w:val="001E5F22"/>
    <w:rsid w:val="002037CA"/>
    <w:rsid w:val="002047A2"/>
    <w:rsid w:val="00207754"/>
    <w:rsid w:val="002321B6"/>
    <w:rsid w:val="0023696B"/>
    <w:rsid w:val="00250967"/>
    <w:rsid w:val="002759C5"/>
    <w:rsid w:val="00277DEE"/>
    <w:rsid w:val="00280D88"/>
    <w:rsid w:val="00294ABE"/>
    <w:rsid w:val="002A3EB4"/>
    <w:rsid w:val="002D13E4"/>
    <w:rsid w:val="00304293"/>
    <w:rsid w:val="00325348"/>
    <w:rsid w:val="00340C71"/>
    <w:rsid w:val="003806F2"/>
    <w:rsid w:val="00393688"/>
    <w:rsid w:val="003D411E"/>
    <w:rsid w:val="003E3C1E"/>
    <w:rsid w:val="003E6148"/>
    <w:rsid w:val="003E73AB"/>
    <w:rsid w:val="00400EAA"/>
    <w:rsid w:val="0041760A"/>
    <w:rsid w:val="004809EE"/>
    <w:rsid w:val="00484EAC"/>
    <w:rsid w:val="004C5A0A"/>
    <w:rsid w:val="004D622B"/>
    <w:rsid w:val="00511EE9"/>
    <w:rsid w:val="00521E00"/>
    <w:rsid w:val="005253F0"/>
    <w:rsid w:val="00577C6C"/>
    <w:rsid w:val="0058501B"/>
    <w:rsid w:val="005D4539"/>
    <w:rsid w:val="005F79F4"/>
    <w:rsid w:val="006215AA"/>
    <w:rsid w:val="006340D9"/>
    <w:rsid w:val="00643B8E"/>
    <w:rsid w:val="00650F89"/>
    <w:rsid w:val="00665EBC"/>
    <w:rsid w:val="0069470D"/>
    <w:rsid w:val="006A2D1D"/>
    <w:rsid w:val="006A476C"/>
    <w:rsid w:val="006B0523"/>
    <w:rsid w:val="006C6A93"/>
    <w:rsid w:val="006E02F9"/>
    <w:rsid w:val="006E5692"/>
    <w:rsid w:val="00753C04"/>
    <w:rsid w:val="00756946"/>
    <w:rsid w:val="00757F80"/>
    <w:rsid w:val="00771EEC"/>
    <w:rsid w:val="00786819"/>
    <w:rsid w:val="007A325A"/>
    <w:rsid w:val="007F1523"/>
    <w:rsid w:val="007F509E"/>
    <w:rsid w:val="007F5799"/>
    <w:rsid w:val="007F6947"/>
    <w:rsid w:val="00820C1F"/>
    <w:rsid w:val="008261EB"/>
    <w:rsid w:val="00851503"/>
    <w:rsid w:val="00872729"/>
    <w:rsid w:val="008A652E"/>
    <w:rsid w:val="008F4429"/>
    <w:rsid w:val="00916A1C"/>
    <w:rsid w:val="009352BB"/>
    <w:rsid w:val="00990668"/>
    <w:rsid w:val="009F0C77"/>
    <w:rsid w:val="009F4DD1"/>
    <w:rsid w:val="00A64E80"/>
    <w:rsid w:val="00A741D9"/>
    <w:rsid w:val="00A9741D"/>
    <w:rsid w:val="00AA6F24"/>
    <w:rsid w:val="00AC51DC"/>
    <w:rsid w:val="00AD4B17"/>
    <w:rsid w:val="00B008C4"/>
    <w:rsid w:val="00B26FA6"/>
    <w:rsid w:val="00B741CB"/>
    <w:rsid w:val="00B934F3"/>
    <w:rsid w:val="00BB6347"/>
    <w:rsid w:val="00BD2134"/>
    <w:rsid w:val="00C038D8"/>
    <w:rsid w:val="00C045DD"/>
    <w:rsid w:val="00C3136F"/>
    <w:rsid w:val="00C3483A"/>
    <w:rsid w:val="00C74E9D"/>
    <w:rsid w:val="00C82FD3"/>
    <w:rsid w:val="00CB141D"/>
    <w:rsid w:val="00CC6B7B"/>
    <w:rsid w:val="00CD31A7"/>
    <w:rsid w:val="00CD3619"/>
    <w:rsid w:val="00CF4447"/>
    <w:rsid w:val="00D2197D"/>
    <w:rsid w:val="00D405E7"/>
    <w:rsid w:val="00D41D56"/>
    <w:rsid w:val="00D6260D"/>
    <w:rsid w:val="00D6261A"/>
    <w:rsid w:val="00D6662B"/>
    <w:rsid w:val="00D95E2F"/>
    <w:rsid w:val="00D970A9"/>
    <w:rsid w:val="00DB3AC0"/>
    <w:rsid w:val="00DC1BAA"/>
    <w:rsid w:val="00DE68F0"/>
    <w:rsid w:val="00DF3845"/>
    <w:rsid w:val="00DF7E17"/>
    <w:rsid w:val="00E82C2B"/>
    <w:rsid w:val="00EA105C"/>
    <w:rsid w:val="00EB00A2"/>
    <w:rsid w:val="00EB1BF3"/>
    <w:rsid w:val="00EF3EEE"/>
    <w:rsid w:val="00F149A7"/>
    <w:rsid w:val="00F50BAF"/>
    <w:rsid w:val="00F52C10"/>
    <w:rsid w:val="00F81FFD"/>
    <w:rsid w:val="00F85228"/>
    <w:rsid w:val="00FB6773"/>
    <w:rsid w:val="00FC7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53F0"/>
    <w:rPr>
      <w:rFonts w:ascii="Tahoma" w:hAnsi="Tahoma" w:cs="Tahoma"/>
      <w:sz w:val="16"/>
      <w:szCs w:val="16"/>
    </w:rPr>
  </w:style>
  <w:style w:type="character" w:customStyle="1" w:styleId="BalloonTextChar">
    <w:name w:val="Balloon Text Char"/>
    <w:basedOn w:val="DefaultParagraphFont"/>
    <w:link w:val="BalloonText"/>
    <w:uiPriority w:val="99"/>
    <w:semiHidden/>
    <w:rsid w:val="005253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A370-44ED-438B-8794-B48E5D6A8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2012-04-12T16:38:00Z</cp:lastPrinted>
  <dcterms:created xsi:type="dcterms:W3CDTF">2012-04-17T16:16:00Z</dcterms:created>
  <dcterms:modified xsi:type="dcterms:W3CDTF">2012-04-17T16:16:00Z</dcterms:modified>
</cp:coreProperties>
</file>