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20D" w:rsidRDefault="006C42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20D" w:rsidRDefault="006C42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20D" w:rsidRDefault="006C42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20D" w:rsidRDefault="006C42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20D" w:rsidRDefault="006C42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20D" w:rsidRDefault="006C42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4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A429A">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73A" w:rsidRDefault="0098473A" w:rsidP="00984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PROPOSING AN AMENDMENT TO ARTICLE VII OF THE CONSTITUTION OF SOUTH CAROLINA, 1895, RELATING TO COUNTIES AND COUNTY GOVERNMENT, BY ADDING A NEW SECTION SO AS TO PROVIDE THAT THERE MUST BE ELECTED IN EACH COUNTY A PROPERTY TAX ASSESSOR WHO SHALL SERVE FOR A TERM OF FOUR YEARS AND UNTIL HIS SUCCESSOR IS ELECTED AND QUALIFIES AND TO PROVIDE THAT THE GENERAL ASSEMBLY BY GENERAL LAW SHALL PROVIDE FOR THE DUTIES, QUALIFICATIONS, AND COMPENSATION OF COUNTY PROPERTY TAX ASSESSORS.</w:t>
      </w:r>
    </w:p>
    <w:p w:rsidR="004A429A" w:rsidRDefault="004A42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A429A" w:rsidRDefault="004A42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429A" w:rsidRDefault="004A42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73A" w:rsidRDefault="0098473A" w:rsidP="00984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 It is proposed that Article VII of the Constitution of this State be amended by adding a new section at the end to read:</w:t>
      </w:r>
    </w:p>
    <w:p w:rsidR="0098473A" w:rsidRDefault="0098473A" w:rsidP="00984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73A" w:rsidRDefault="0098473A" w:rsidP="00984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tab/>
        <w:t>The qualified electors of each county shall elect a county property tax assessor for the county.  The county property tax assessor shall serve for a term of four years and until his successor is elected and qualified.  The General Assembly by general law shall provide for the election, duties, qualifications, and compensation of county property tax assessors.”</w:t>
      </w:r>
    </w:p>
    <w:p w:rsidR="0098473A" w:rsidRDefault="0098473A" w:rsidP="00984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73A" w:rsidRDefault="0098473A" w:rsidP="00984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98473A" w:rsidRDefault="0098473A" w:rsidP="00984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73A" w:rsidRDefault="0098473A" w:rsidP="00984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“Must Article VII of the Constitution of this State, relating to counties and county government, be amended by adding a new </w:t>
      </w:r>
      <w:r>
        <w:lastRenderedPageBreak/>
        <w:t>section so as to provide that the qualified electors of each county shall elect a county property tax assessor for the county, to provide that the county property tax assessor shall serve for a term of four years and until his successor is elected and qualified, and to provide that the General Assembly by general law shall provide for the election, duties, qualifications, and compensation of county property tax assessors?</w:t>
      </w:r>
    </w:p>
    <w:p w:rsidR="0098473A" w:rsidRDefault="0098473A" w:rsidP="00984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73A" w:rsidRDefault="0098473A" w:rsidP="00984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98473A" w:rsidRDefault="0098473A" w:rsidP="00984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8473A" w:rsidRDefault="0098473A" w:rsidP="00984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98473A" w:rsidRDefault="0098473A" w:rsidP="00984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8473A" w:rsidRDefault="0098473A" w:rsidP="00C34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Those voting in favor of the question shall deposit a ballot with a check or cross mark in the square after the word </w:t>
      </w:r>
      <w:r w:rsidRPr="00132E7D">
        <w:t>‘</w:t>
      </w:r>
      <w:r>
        <w:t>Yes</w:t>
      </w:r>
      <w:r w:rsidRPr="00132E7D">
        <w:t>’</w:t>
      </w:r>
      <w:r>
        <w:t xml:space="preserve">, and those voting against the question shall deposit a ballot with a check or cross mark in the square after the word </w:t>
      </w:r>
      <w:r w:rsidRPr="00132E7D">
        <w:t>‘</w:t>
      </w:r>
      <w:r>
        <w:t>No</w:t>
      </w:r>
      <w:r w:rsidRPr="00132E7D">
        <w:t>’</w:t>
      </w:r>
      <w:r>
        <w:t>.”</w:t>
      </w:r>
    </w:p>
    <w:p w:rsidR="00C3488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34888" w:rsidRDefault="00C34888" w:rsidP="00C34888">
      <w:pPr>
        <w:suppressAutoHyphens/>
      </w:pPr>
    </w:p>
    <w:sectPr w:rsidR="00C34888" w:rsidSect="00C3488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429A" w:rsidRDefault="004A429A" w:rsidP="009F0C77">
      <w:r>
        <w:separator/>
      </w:r>
    </w:p>
  </w:endnote>
  <w:endnote w:type="continuationSeparator" w:id="0">
    <w:p w:rsidR="004A429A" w:rsidRDefault="004A429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9FDF742-2898-4B04-9B23-96EEC8A960DC}"/>
    <w:embedBold r:id="rId2" w:fontKey="{E816BC7D-D4A0-4568-85BB-87EF99DF5090}"/>
  </w:font>
  <w:font w:name="Calibri">
    <w:panose1 w:val="020F0502020204030204"/>
    <w:charset w:val="00"/>
    <w:family w:val="swiss"/>
    <w:pitch w:val="variable"/>
    <w:sig w:usb0="A00002EF" w:usb1="4000207B" w:usb2="00000000" w:usb3="00000000" w:csb0="0000009F" w:csb1="00000000"/>
    <w:embedRegular r:id="rId3" w:fontKey="{43C26CE3-C840-4624-BBA1-368A68882B02}"/>
  </w:font>
  <w:font w:name="Tahoma">
    <w:panose1 w:val="020B0604030504040204"/>
    <w:charset w:val="00"/>
    <w:family w:val="swiss"/>
    <w:pitch w:val="variable"/>
    <w:sig w:usb0="61002A87" w:usb1="80000000" w:usb2="00000008" w:usb3="00000000" w:csb0="000101FF" w:csb1="00000000"/>
    <w:embedRegular r:id="rId4" w:fontKey="{10A67DCA-88A0-4CEC-90AE-3A0129005B12}"/>
  </w:font>
  <w:font w:name="Wingdings">
    <w:panose1 w:val="05000000000000000000"/>
    <w:charset w:val="02"/>
    <w:family w:val="auto"/>
    <w:pitch w:val="variable"/>
    <w:sig w:usb0="00000000" w:usb1="10000000" w:usb2="00000000" w:usb3="00000000" w:csb0="80000000" w:csb1="00000000"/>
    <w:embedRegular r:id="rId5" w:fontKey="{F013884F-2046-4C42-9DAC-BC60F9DFB7A4}"/>
  </w:font>
  <w:font w:name="Cambria">
    <w:panose1 w:val="02040503050406030204"/>
    <w:charset w:val="00"/>
    <w:family w:val="roman"/>
    <w:pitch w:val="variable"/>
    <w:sig w:usb0="A00002EF" w:usb1="4000004B" w:usb2="00000000" w:usb3="00000000" w:csb0="0000009F" w:csb1="00000000"/>
    <w:embedRegular r:id="rId6" w:fontKey="{EDC3BE59-AAD4-47A3-8693-04C7CFF5127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A18" w:rsidRPr="00C34888" w:rsidRDefault="00C34888" w:rsidP="00C34888">
    <w:pPr>
      <w:pStyle w:val="Footer"/>
      <w:tabs>
        <w:tab w:val="clear" w:pos="4680"/>
        <w:tab w:val="clear" w:pos="9360"/>
        <w:tab w:val="center" w:pos="2995"/>
      </w:tabs>
      <w:spacing w:before="120"/>
    </w:pPr>
    <w:r>
      <w:t>[1515]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429A" w:rsidRDefault="004A429A" w:rsidP="009F0C77">
      <w:r>
        <w:separator/>
      </w:r>
    </w:p>
  </w:footnote>
  <w:footnote w:type="continuationSeparator" w:id="0">
    <w:p w:rsidR="004A429A" w:rsidRDefault="004A429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374ZW12"/>
    <w:docVar w:name="CoverBillType" w:val="j"/>
    <w:docVar w:name="docpath" w:val="L:\Council\bills\GGS\22374ZW12.DOCX"/>
    <w:docVar w:name="dvBillNumber" w:val="1515"/>
    <w:docVar w:name="dvBillNumberPrefix" w:val="S. "/>
    <w:docVar w:name="dvOriginalBody" w:val="Senate"/>
    <w:docVar w:name="dvSteno" w:val="GGS"/>
    <w:docVar w:name="NameofBody" w:val="s"/>
    <w:docVar w:name="vgroup2" w:val="Council"/>
  </w:docVars>
  <w:rsids>
    <w:rsidRoot w:val="009E73AB"/>
    <w:rsid w:val="00026C9A"/>
    <w:rsid w:val="000965A1"/>
    <w:rsid w:val="000C7A18"/>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C0DDD"/>
    <w:rsid w:val="003D411E"/>
    <w:rsid w:val="003E3C1E"/>
    <w:rsid w:val="003E6148"/>
    <w:rsid w:val="00400EAA"/>
    <w:rsid w:val="0041760A"/>
    <w:rsid w:val="004809EE"/>
    <w:rsid w:val="004A429A"/>
    <w:rsid w:val="00511EE9"/>
    <w:rsid w:val="00521E00"/>
    <w:rsid w:val="00563A8A"/>
    <w:rsid w:val="00577C6C"/>
    <w:rsid w:val="0058501B"/>
    <w:rsid w:val="005E3E4D"/>
    <w:rsid w:val="006215AA"/>
    <w:rsid w:val="00625AC4"/>
    <w:rsid w:val="006340D9"/>
    <w:rsid w:val="00643B8E"/>
    <w:rsid w:val="00665EBC"/>
    <w:rsid w:val="0069470D"/>
    <w:rsid w:val="006A476C"/>
    <w:rsid w:val="006C420D"/>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8473A"/>
    <w:rsid w:val="00990668"/>
    <w:rsid w:val="009E73AB"/>
    <w:rsid w:val="009F0C77"/>
    <w:rsid w:val="009F4DD1"/>
    <w:rsid w:val="00A64E80"/>
    <w:rsid w:val="00A741D9"/>
    <w:rsid w:val="00A91097"/>
    <w:rsid w:val="00A9741D"/>
    <w:rsid w:val="00AD4B17"/>
    <w:rsid w:val="00B26FA6"/>
    <w:rsid w:val="00B741CB"/>
    <w:rsid w:val="00B934F3"/>
    <w:rsid w:val="00BB6347"/>
    <w:rsid w:val="00BD2134"/>
    <w:rsid w:val="00C038D8"/>
    <w:rsid w:val="00C045DD"/>
    <w:rsid w:val="00C3136F"/>
    <w:rsid w:val="00C3483A"/>
    <w:rsid w:val="00C34888"/>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8473A"/>
    <w:rPr>
      <w:rFonts w:ascii="Tahoma" w:hAnsi="Tahoma" w:cs="Tahoma"/>
      <w:sz w:val="16"/>
      <w:szCs w:val="16"/>
    </w:rPr>
  </w:style>
  <w:style w:type="character" w:customStyle="1" w:styleId="BalloonTextChar">
    <w:name w:val="Balloon Text Char"/>
    <w:basedOn w:val="DefaultParagraphFont"/>
    <w:link w:val="BalloonText"/>
    <w:uiPriority w:val="99"/>
    <w:semiHidden/>
    <w:rsid w:val="0098473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F0D03A-3943-4012-86B8-9CC11431F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322</Words>
  <Characters>1837</Characters>
  <Application>Microsoft Office Word</Application>
  <DocSecurity>0</DocSecurity>
  <Lines>15</Lines>
  <Paragraphs>4</Paragraphs>
  <ScaleCrop>false</ScaleCrop>
  <Company> </Company>
  <LinksUpToDate>false</LinksUpToDate>
  <CharactersWithSpaces>2155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XXX</cp:lastModifiedBy>
  <cp:revision>2</cp:revision>
  <cp:lastPrinted>2012-05-01T14:55:00Z</cp:lastPrinted>
  <dcterms:created xsi:type="dcterms:W3CDTF">2012-05-09T18:21:00Z</dcterms:created>
  <dcterms:modified xsi:type="dcterms:W3CDTF">2012-05-09T18:21:00Z</dcterms:modified>
</cp:coreProperties>
</file>