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23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85, CODE OF LAWS OF SOUTH CAROLINA, 1976, RELATING TO THE OFFENSE OF HOMICIDE BY CHILD ABUSE, SO AS TO INCREASE THE PENALTY TO LIFE WITHOUT PAROLE OR DEATH IF THE STATE SEEKS THE DEATH PENALTY FOR MURDER.</w:t>
      </w:r>
    </w:p>
    <w:p w:rsidR="00A223A6" w:rsidRDefault="00A2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23A6" w:rsidRDefault="00A2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3A6" w:rsidRDefault="00A2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38" w:rsidRDefault="00A223A6"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3238">
        <w:t>Section 16</w:t>
      </w:r>
      <w:r w:rsidR="00DF3238">
        <w:noBreakHyphen/>
        <w:t>3</w:t>
      </w:r>
      <w:r w:rsidR="00DF3238">
        <w:noBreakHyphen/>
        <w:t>85(C) of the 1976 Code is amended to read:</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Pr>
          <w:szCs w:val="24"/>
          <w:u w:val="single"/>
        </w:rPr>
        <w:t>pursuant to</w:t>
      </w:r>
      <w:r>
        <w:rPr>
          <w:szCs w:val="24"/>
        </w:rPr>
        <w:t xml:space="preserve"> subsection (A)(1) </w:t>
      </w:r>
      <w:r>
        <w:rPr>
          <w:strike/>
          <w:szCs w:val="24"/>
        </w:rPr>
        <w:t>may</w:t>
      </w:r>
      <w:r>
        <w:rPr>
          <w:szCs w:val="24"/>
          <w:u w:val="single"/>
        </w:rPr>
        <w:t>must</w:t>
      </w:r>
      <w:r>
        <w:rPr>
          <w:szCs w:val="24"/>
        </w:rPr>
        <w:t xml:space="preserve"> be imprisoned for life </w:t>
      </w:r>
      <w:r>
        <w:rPr>
          <w:strike/>
          <w:szCs w:val="24"/>
        </w:rPr>
        <w:t>but not less than a term of twenty years</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Pr>
          <w:szCs w:val="24"/>
          <w:u w:val="single"/>
        </w:rPr>
        <w:t>pursuant to</w:t>
      </w:r>
      <w:r>
        <w:rPr>
          <w:szCs w:val="24"/>
        </w:rPr>
        <w:t xml:space="preserve"> subsection (A)(2) must be imprisoned for a term not exceeding twenty years nor less than ten years.”</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B0F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FEC" w:rsidRDefault="002B0FEC" w:rsidP="002B0FEC">
      <w:pPr>
        <w:suppressAutoHyphens/>
      </w:pPr>
    </w:p>
    <w:sectPr w:rsidR="002B0FEC" w:rsidSect="002B0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3A6" w:rsidRDefault="00A223A6" w:rsidP="009F0C77">
      <w:r>
        <w:separator/>
      </w:r>
    </w:p>
  </w:endnote>
  <w:endnote w:type="continuationSeparator" w:id="0">
    <w:p w:rsidR="00A223A6" w:rsidRDefault="00A223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786CEE-3B21-4D8F-BC23-5C11E106B27D}"/>
    <w:embedBold r:id="rId2" w:fontKey="{DD671AE6-F03C-4CEB-A2F2-0B3BD458DE2D}"/>
  </w:font>
  <w:font w:name="Calibri">
    <w:panose1 w:val="020F0502020204030204"/>
    <w:charset w:val="00"/>
    <w:family w:val="swiss"/>
    <w:pitch w:val="variable"/>
    <w:sig w:usb0="A00002EF" w:usb1="4000207B" w:usb2="00000000" w:usb3="00000000" w:csb0="0000009F" w:csb1="00000000"/>
    <w:embedRegular r:id="rId3" w:fontKey="{93619A5B-B3DC-44CB-B42F-2F8C5C43BCB6}"/>
  </w:font>
  <w:font w:name="Tahoma">
    <w:panose1 w:val="020B0604030504040204"/>
    <w:charset w:val="00"/>
    <w:family w:val="swiss"/>
    <w:pitch w:val="variable"/>
    <w:sig w:usb0="61002A87" w:usb1="80000000" w:usb2="00000008" w:usb3="00000000" w:csb0="000101FF" w:csb1="00000000"/>
    <w:embedRegular r:id="rId4" w:fontKey="{E7079520-48A7-416D-968D-43A94D811ABA}"/>
  </w:font>
  <w:font w:name="Cambria">
    <w:panose1 w:val="02040503050406030204"/>
    <w:charset w:val="00"/>
    <w:family w:val="roman"/>
    <w:pitch w:val="variable"/>
    <w:sig w:usb0="A00002EF" w:usb1="4000004B" w:usb2="00000000" w:usb3="00000000" w:csb0="0000009F" w:csb1="00000000"/>
    <w:embedRegular r:id="rId5" w:fontKey="{1E2DA4AA-9555-49E9-AFE6-00B3038C6D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25B" w:rsidRPr="002B0FEC" w:rsidRDefault="002B0FEC" w:rsidP="002B0FEC">
    <w:pPr>
      <w:pStyle w:val="Footer"/>
      <w:tabs>
        <w:tab w:val="clear" w:pos="4680"/>
        <w:tab w:val="clear" w:pos="9360"/>
        <w:tab w:val="center" w:pos="2995"/>
      </w:tabs>
      <w:spacing w:before="120"/>
    </w:pPr>
    <w:r>
      <w:t>[167]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3A6" w:rsidRDefault="00A223A6" w:rsidP="009F0C77">
      <w:r>
        <w:separator/>
      </w:r>
    </w:p>
  </w:footnote>
  <w:footnote w:type="continuationSeparator" w:id="0">
    <w:p w:rsidR="00A223A6" w:rsidRDefault="00A223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4AHB11"/>
    <w:docVar w:name="CoverBillType" w:val="b"/>
    <w:docVar w:name="docpath" w:val="L:\Council\bills\MS\7034AHB11.DOCX"/>
    <w:docVar w:name="dvBillNumber" w:val="167"/>
    <w:docVar w:name="dvBillNumberPrefix" w:val="S. "/>
    <w:docVar w:name="dvOriginalBody" w:val="Senate"/>
    <w:docVar w:name="dvSteno" w:val="MS"/>
    <w:docVar w:name="NameofBody" w:val="s"/>
    <w:docVar w:name="vgroup2" w:val="Council"/>
  </w:docVars>
  <w:rsids>
    <w:rsidRoot w:val="008C0C1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FEC"/>
    <w:rsid w:val="00325348"/>
    <w:rsid w:val="00393688"/>
    <w:rsid w:val="003D411E"/>
    <w:rsid w:val="003E3C1E"/>
    <w:rsid w:val="003E6148"/>
    <w:rsid w:val="00400EAA"/>
    <w:rsid w:val="0041760A"/>
    <w:rsid w:val="004809EE"/>
    <w:rsid w:val="00503302"/>
    <w:rsid w:val="00511EE9"/>
    <w:rsid w:val="00521E00"/>
    <w:rsid w:val="0055376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0C11"/>
    <w:rsid w:val="008F4429"/>
    <w:rsid w:val="009352BB"/>
    <w:rsid w:val="00990668"/>
    <w:rsid w:val="009F0C77"/>
    <w:rsid w:val="009F4DD1"/>
    <w:rsid w:val="00A223A6"/>
    <w:rsid w:val="00A64E80"/>
    <w:rsid w:val="00A741D9"/>
    <w:rsid w:val="00A9741D"/>
    <w:rsid w:val="00AD4B17"/>
    <w:rsid w:val="00AE025B"/>
    <w:rsid w:val="00B26FA6"/>
    <w:rsid w:val="00B7232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238"/>
    <w:rsid w:val="00DF3845"/>
    <w:rsid w:val="00DF7E17"/>
    <w:rsid w:val="00EB00A2"/>
    <w:rsid w:val="00EB1BF3"/>
    <w:rsid w:val="00EF3EEE"/>
    <w:rsid w:val="00F149A7"/>
    <w:rsid w:val="00F231D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238"/>
    <w:rPr>
      <w:rFonts w:ascii="Tahoma" w:hAnsi="Tahoma" w:cs="Tahoma"/>
      <w:sz w:val="16"/>
      <w:szCs w:val="16"/>
    </w:rPr>
  </w:style>
  <w:style w:type="character" w:customStyle="1" w:styleId="BalloonTextChar">
    <w:name w:val="Balloon Text Char"/>
    <w:basedOn w:val="DefaultParagraphFont"/>
    <w:link w:val="BalloonText"/>
    <w:uiPriority w:val="99"/>
    <w:semiHidden/>
    <w:rsid w:val="00DF32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0FF34-67C1-486D-966E-AA08A935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1535</Characters>
  <Application>Microsoft Office Word</Application>
  <DocSecurity>0</DocSecurity>
  <Lines>12</Lines>
  <Paragraphs>3</Paragraphs>
  <ScaleCrop>false</ScaleCrop>
  <Company> </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2010-11-16T15:45:00Z</cp:lastPrinted>
  <dcterms:created xsi:type="dcterms:W3CDTF">2010-12-01T18:28:00Z</dcterms:created>
  <dcterms:modified xsi:type="dcterms:W3CDTF">2010-12-01T18:28:00Z</dcterms:modified>
</cp:coreProperties>
</file>