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25F" w:rsidRDefault="0043425F" w:rsidP="0043425F">
      <w:pPr>
        <w:pStyle w:val="BillDots0"/>
      </w:pPr>
    </w:p>
    <w:p w:rsidR="0043425F" w:rsidRDefault="0043425F" w:rsidP="0043425F">
      <w:pPr>
        <w:pStyle w:val="Numbersforbill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5F" w:rsidRDefault="0043425F" w:rsidP="0043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7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38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7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597A5C">
        <w:noBreakHyphen/>
      </w:r>
      <w:r>
        <w:t>11</w:t>
      </w:r>
      <w:r w:rsidR="00597A5C">
        <w:noBreakHyphen/>
      </w:r>
      <w:r>
        <w:t>415 SO AS TO PROVIDE THAT THE LIMIT ON GENERAL FUND APPROPRIATIONS FOR A FISCAL YEAR IS THE TOTAL AMOUNT OF THE GENERAL FUND REVENUE ESTIMATE AS OF FEBRUARY FIFTEENTH FOR FISCAL YEAR 20</w:t>
      </w:r>
      <w:r w:rsidR="00F021C7">
        <w:t>10</w:t>
      </w:r>
      <w:r w:rsidR="00597A5C">
        <w:noBreakHyphen/>
      </w:r>
      <w:r>
        <w:t>201</w:t>
      </w:r>
      <w:r w:rsidR="00F021C7">
        <w:t>1</w:t>
      </w:r>
      <w:r>
        <w:t>, INCREASED ANNUALLY AND CUMULATIVELY BY THE LESSER OF SIX PERCENT OR A PERCENTAGE DETERMINED BY POPULATION INCREASES AND INCREASES IN THE CONSUMER PRICE INDEX,</w:t>
      </w:r>
      <w:r w:rsidR="00F021C7">
        <w:t xml:space="preserve"> AND REDUCTIONS FOR NONRECURRING REVENUES,</w:t>
      </w:r>
      <w:r>
        <w:t xml:space="preserve"> TO PROVIDE FOR THE LIMITATION TO BE SUSPENDED FOR A FISCAL YEAR FOR A SPECIFIC AMOUNT UPON A SPECIAL VOTE OF THE GENERAL ASSEMBLY AND TO DEFINE THIS SPECIAL VOTE, TO ESTABLISH THE </w:t>
      </w:r>
      <w:r w:rsidR="00F021C7">
        <w:t>INCOME TAX REBATE</w:t>
      </w:r>
      <w:r>
        <w:t xml:space="preserve"> FUND, TO WHICH ALL SURPLUS GENERAL FUND REVENUES MUST BE CREDITED, TO PROVIDE FOR THE PRIORITY USES OF THE REVENUES OF THIS FUND, </w:t>
      </w:r>
      <w:r w:rsidR="00F021C7">
        <w:t xml:space="preserve">INCLUDING AN INCOME TAX REBATE TO TAXPAYERS, </w:t>
      </w:r>
      <w:r>
        <w:t>AND TO REQUIRE THAT APPROPRIATION OF REVENUES OF THIS FUND MUST BE BY A JOINT RESOLUTION ORIGINATING IN THE HOUSE OF REPRESENTATIVES.</w:t>
      </w:r>
    </w:p>
    <w:p w:rsidR="000438D3" w:rsidRDefault="00043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8D3" w:rsidRDefault="00043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8D3" w:rsidRDefault="00043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11 of the 1976 Code is amended by adding:</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597A5C">
        <w:noBreakHyphen/>
      </w:r>
      <w:r>
        <w:t>11</w:t>
      </w:r>
      <w:r w:rsidR="00597A5C">
        <w:noBreakHyphen/>
      </w:r>
      <w:r>
        <w:t>415.</w:t>
      </w:r>
      <w:r>
        <w:tab/>
        <w:t>(A)(1)</w:t>
      </w:r>
      <w:r>
        <w:tab/>
        <w:t xml:space="preserve">In addition to all other applicable constitutional and statutory limitations on general fund appropriations, notwithstanding any other provisions of law, and </w:t>
      </w:r>
      <w:r>
        <w:lastRenderedPageBreak/>
        <w:t>only to the extent that the limit on general fund appropriations for a fiscal year imposed by this subsection is lower than the annual limit imposed pursuant to Section 7(c) of the Constitution of this State and Section 11</w:t>
      </w:r>
      <w:r w:rsidR="00597A5C">
        <w:noBreakHyphen/>
      </w:r>
      <w:r>
        <w:t>11</w:t>
      </w:r>
      <w:r w:rsidR="00597A5C">
        <w:noBreakHyphen/>
      </w:r>
      <w:r>
        <w:t>410, total general fund appropriations for the fiscal year may not exceed the lesser of:</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597A5C">
        <w:noBreakHyphen/>
      </w:r>
      <w:r>
        <w:t>year estimate; or</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adjusted base</w:t>
      </w:r>
      <w:r w:rsidR="00597A5C">
        <w:noBreakHyphen/>
      </w:r>
      <w:r>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021C7" w:rsidRDefault="00F021C7"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There must be deducted from the limit as calculated pursuant to item (</w:t>
      </w:r>
      <w:r w:rsidR="00C2346B">
        <w:t>1</w:t>
      </w:r>
      <w:r>
        <w:t>) of this section all nonrecurring general fund revenue included in the most recent February fifteenth estimate made by the Board of Economic Advisors.</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021C7">
        <w:t>3</w:t>
      </w:r>
      <w:r>
        <w:t>)</w:t>
      </w:r>
      <w:r>
        <w:tab/>
        <w:t>As used in this subsection, the ‘adjusted base</w:t>
      </w:r>
      <w:r w:rsidR="00597A5C">
        <w:noBreakHyphen/>
      </w:r>
      <w:r>
        <w:t>year estimate’ is the general fund revenue estimate made by the Board of Economic Advisors on February 15, 20</w:t>
      </w:r>
      <w:r w:rsidR="00F021C7">
        <w:t>10</w:t>
      </w:r>
      <w:r>
        <w:t>, for fiscal year 20</w:t>
      </w:r>
      <w:r w:rsidR="00F021C7">
        <w:t>10</w:t>
      </w:r>
      <w:r w:rsidR="00597A5C">
        <w:noBreakHyphen/>
      </w:r>
      <w:r>
        <w:t>201</w:t>
      </w:r>
      <w:r w:rsidR="00F021C7">
        <w:t>1</w:t>
      </w:r>
      <w:r>
        <w:t xml:space="preserve">, including </w:t>
      </w:r>
      <w:r w:rsidR="00F021C7">
        <w:t xml:space="preserve">only </w:t>
      </w:r>
      <w:r>
        <w:t>recurring revenues from whatever source derived as adjusted annually and cumulatively as provided in item</w:t>
      </w:r>
      <w:r w:rsidR="00F021C7">
        <w:t>s</w:t>
      </w:r>
      <w:r>
        <w:t xml:space="preserve"> (1)</w:t>
      </w:r>
      <w:r w:rsidR="00F021C7">
        <w:t xml:space="preserve"> and (2)</w:t>
      </w:r>
      <w:r>
        <w:t xml:space="preserve"> of this subsection.</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021C7">
        <w:t>4</w:t>
      </w:r>
      <w:r>
        <w:t>)</w:t>
      </w:r>
      <w:r>
        <w:tab/>
        <w:t>The Office of Research and Statistics of the State Budget and Control Board, upon approval by the State Economist and in consultation with the director of the board’s Office of State Budget, shall calculate and provide the appropriate percentages for population and consumer price index growth</w:t>
      </w:r>
      <w:r w:rsidR="00C2346B">
        <w:t xml:space="preserve"> and an estimate of nonrecurring revenues</w:t>
      </w:r>
      <w:r>
        <w:t xml:space="preserve"> to the Ways and Means Committee of the House of Representatives and the Senate Finance Committee no later than November tenth of each year.</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021C7">
        <w:t>5</w:t>
      </w:r>
      <w:r>
        <w:t>)</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r w:rsidR="00F021C7">
        <w:t xml:space="preserve"> The Director of the Office of State Budget shall either provide the </w:t>
      </w:r>
      <w:r w:rsidR="00F021C7">
        <w:lastRenderedPageBreak/>
        <w:t>certificate to the presiding officer</w:t>
      </w:r>
      <w:r w:rsidR="006B1BE2">
        <w:t>s</w:t>
      </w:r>
      <w:r w:rsidR="00F021C7">
        <w:t xml:space="preserve"> or notify them that the bill does not conform to the spending limitation within two </w:t>
      </w:r>
      <w:r w:rsidR="006B1BE2">
        <w:t>hours</w:t>
      </w:r>
      <w:r w:rsidR="00F021C7">
        <w:t xml:space="preserve"> </w:t>
      </w:r>
      <w:r w:rsidR="006B1BE2">
        <w:t>of the disp</w:t>
      </w:r>
      <w:r w:rsidR="00C2346B">
        <w:t>ost</w:t>
      </w:r>
      <w:r w:rsidR="006B1BE2">
        <w:t>ion of the final a</w:t>
      </w:r>
      <w:r w:rsidR="00F021C7">
        <w:t xml:space="preserve">mendment </w:t>
      </w:r>
      <w:r w:rsidR="006B1BE2">
        <w:t>made to the bill in each house.</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597A5C">
        <w:noBreakHyphen/>
      </w:r>
      <w:r>
        <w:t>call vote in each branch of the General Assembly by two</w:t>
      </w:r>
      <w:r w:rsidR="00597A5C">
        <w:noBreakHyphen/>
      </w:r>
      <w:r>
        <w:t>thirds of the members present and voting but not less than three</w:t>
      </w:r>
      <w:r w:rsidR="00597A5C">
        <w:noBreakHyphen/>
      </w:r>
      <w:r>
        <w:t>fifths of the total membership in each branch.</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There is created in the State Treasury a fund separate and distinct from the general fund of the State, the Capital Reserve Fund, and all other funds entitled the </w:t>
      </w:r>
      <w:r w:rsidR="006B1BE2">
        <w:t>Income Tax Rebate Fund</w:t>
      </w:r>
      <w:r>
        <w:t>.  Notwithstanding any other provision of law providing for the use of surplus general fund revenue, all general fund revenues accumulated in a fiscal year in excess of the limit on appropriations provided pursuant to subsection (A) of this sectio</w:t>
      </w:r>
      <w:r w:rsidR="006B1BE2">
        <w:t>n plus any additional general fund surplus revenues available or determined in the annual report of the Comptroller General pursuant to Section 11-11-180</w:t>
      </w:r>
      <w:r w:rsidR="00C2346B">
        <w:t>, must be credited to this fund.</w:t>
      </w:r>
      <w:r>
        <w:t xml:space="preserve"> </w:t>
      </w:r>
      <w:r w:rsidR="006B1BE2">
        <w:t xml:space="preserve">Revenues credited to this fund in a </w:t>
      </w:r>
      <w:r>
        <w:t>fiscal year may be appropriated</w:t>
      </w:r>
      <w:r w:rsidR="006B1BE2">
        <w:t xml:space="preserve"> or used to offset general fund revenues not collected</w:t>
      </w:r>
      <w:r>
        <w:t xml:space="preserve"> by the General Assembly in its regular session in the year following the close of the applicable fiscal year.  Revenues in this fund may be appropriated</w:t>
      </w:r>
      <w:r w:rsidR="00C2346B">
        <w:t xml:space="preserve"> or used as offsets</w:t>
      </w:r>
      <w:r>
        <w:t xml:space="preserve"> only for the purposes provided in item (2) of this subsection.</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597A5C">
        <w:noBreakHyphen/>
      </w:r>
      <w:r>
        <w:t>11</w:t>
      </w:r>
      <w:r w:rsidR="00597A5C">
        <w:noBreakHyphen/>
      </w:r>
      <w:r>
        <w:t xml:space="preserve">310 is less than the required balance, there must be appropriated to it all amounts in the </w:t>
      </w:r>
      <w:r w:rsidR="006B1BE2">
        <w:t xml:space="preserve">Income Tax Rebate </w:t>
      </w:r>
      <w:r>
        <w:t>Fund up to the total necessary to replenish the general reserve fund.  This amount does not replace or supplant the minimum replenishment amount otherwise required to be mad</w:t>
      </w:r>
      <w:r w:rsidR="006B1BE2">
        <w:t xml:space="preserve">e to the general reserve fund. </w:t>
      </w:r>
    </w:p>
    <w:p w:rsidR="006B1BE2" w:rsidRDefault="00AD7291" w:rsidP="006B1BE2">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lastRenderedPageBreak/>
        <w:tab/>
      </w:r>
      <w:r>
        <w:rPr>
          <w:smallCaps w:val="0"/>
          <w:sz w:val="22"/>
        </w:rPr>
        <w:tab/>
      </w:r>
      <w:r>
        <w:rPr>
          <w:smallCaps w:val="0"/>
          <w:sz w:val="22"/>
        </w:rPr>
        <w:tab/>
        <w:t>(b)</w:t>
      </w:r>
      <w:r>
        <w:rPr>
          <w:smallCaps w:val="0"/>
          <w:sz w:val="22"/>
        </w:rPr>
        <w:tab/>
      </w:r>
      <w:r>
        <w:rPr>
          <w:bCs/>
          <w:smallCaps w:val="0"/>
          <w:sz w:val="22"/>
        </w:rPr>
        <w:t>After the appropriation of amounts required pursuant to subitem (a) of this item, any remaining balance may be appropriated for or used to offset revenue reductions for</w:t>
      </w:r>
      <w:r w:rsidR="006B1BE2">
        <w:rPr>
          <w:bCs/>
          <w:smallCaps w:val="0"/>
          <w:sz w:val="22"/>
        </w:rPr>
        <w:t xml:space="preserve"> expenses incurred by this State as a result of natural or other disasters declared by the President of the United States.</w:t>
      </w:r>
    </w:p>
    <w:p w:rsidR="00AD7291" w:rsidRPr="00597A5C" w:rsidRDefault="006B1BE2" w:rsidP="00597A5C">
      <w:pPr>
        <w:pStyle w:val="BillDots"/>
      </w:pPr>
      <w:r>
        <w:tab/>
      </w:r>
      <w:r>
        <w:tab/>
      </w:r>
      <w:r>
        <w:tab/>
        <w:t>(c)</w:t>
      </w:r>
      <w:r>
        <w:tab/>
      </w:r>
      <w:r w:rsidR="00597A5C">
        <w:t>After the appropriations or offsets required pursuant to subitems (a) and (b) of this item, any remaining balance must be used as an offset for general fund revenue not</w:t>
      </w:r>
      <w:r w:rsidR="00C2346B">
        <w:t xml:space="preserve"> collected</w:t>
      </w:r>
      <w:r w:rsidR="00597A5C">
        <w:t xml:space="preserve"> resulting from an income tax credit, which is hereby enacted, against the state individual and corporate income tax liability of taxpayers.  This income tax credit for each such taxpayer is the result produced when multiplying a fraction in which the taxpayer’s income tax liability is the numerator and the denominator is the net state income tax revenues in the last twelve consecutive months for which actual figures are available when the printed format of tax returns for the year is finalized,  multiplied by the balance in the Income Tax Rebate Fund available to offset the collective credits.  The credit is allowed against the liability on returns due to be filed in the calendar year following the end of the fiscal year in which the surplus occurred.</w:t>
      </w:r>
      <w:r w:rsidR="00AD7291" w:rsidRPr="00597A5C">
        <w:t>”</w:t>
      </w:r>
    </w:p>
    <w:p w:rsidR="00AD7291"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D7291" w:rsidP="00AD7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applies </w:t>
      </w:r>
      <w:r w:rsidR="00597A5C">
        <w:t>beginning with state general fund appropriations for fiscal year 2011-2012 and for surplus general fund from revenues occurring after June 30, 2011</w:t>
      </w:r>
      <w:r>
        <w:t>.</w:t>
      </w:r>
    </w:p>
    <w:p w:rsidR="00357F6D" w:rsidRDefault="00597A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7F6D" w:rsidRDefault="00357F6D" w:rsidP="00357F6D">
      <w:pPr>
        <w:suppressAutoHyphens/>
      </w:pPr>
    </w:p>
    <w:sectPr w:rsidR="00357F6D" w:rsidSect="00357F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BE2" w:rsidRDefault="006B1BE2" w:rsidP="009F0C77">
      <w:r>
        <w:separator/>
      </w:r>
    </w:p>
  </w:endnote>
  <w:endnote w:type="continuationSeparator" w:id="0">
    <w:p w:rsidR="006B1BE2" w:rsidRDefault="006B1B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8749F4-8741-4033-A0F8-F2C07442CA03}"/>
    <w:embedBold r:id="rId2" w:fontKey="{4B9D9F3A-B006-483D-8E04-D546051C1A1E}"/>
  </w:font>
  <w:font w:name="Calibri">
    <w:panose1 w:val="020F0502020204030204"/>
    <w:charset w:val="00"/>
    <w:family w:val="swiss"/>
    <w:pitch w:val="variable"/>
    <w:sig w:usb0="A00002EF" w:usb1="4000207B" w:usb2="00000000" w:usb3="00000000" w:csb0="0000009F" w:csb1="00000000"/>
    <w:embedRegular r:id="rId3" w:fontKey="{A0B18C22-0FF4-4366-B42A-F8D0A0761DF5}"/>
  </w:font>
  <w:font w:name="Cambria">
    <w:panose1 w:val="02040503050406030204"/>
    <w:charset w:val="00"/>
    <w:family w:val="roman"/>
    <w:pitch w:val="variable"/>
    <w:sig w:usb0="A00002EF" w:usb1="4000004B" w:usb2="00000000" w:usb3="00000000" w:csb0="0000009F" w:csb1="00000000"/>
    <w:embedRegular r:id="rId4" w:fontKey="{1BA43269-7884-4019-846F-1A5DA41223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D3E" w:rsidRPr="00357F6D" w:rsidRDefault="00357F6D" w:rsidP="00357F6D">
    <w:pPr>
      <w:pStyle w:val="Footer"/>
      <w:tabs>
        <w:tab w:val="clear" w:pos="4680"/>
        <w:tab w:val="clear" w:pos="9360"/>
        <w:tab w:val="center" w:pos="2995"/>
      </w:tabs>
      <w:spacing w:before="120"/>
    </w:pPr>
    <w:r>
      <w:t>[207]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BE2" w:rsidRDefault="006B1BE2" w:rsidP="009F0C77">
      <w:r>
        <w:separator/>
      </w:r>
    </w:p>
  </w:footnote>
  <w:footnote w:type="continuationSeparator" w:id="0">
    <w:p w:rsidR="006B1BE2" w:rsidRDefault="006B1B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1HTC11"/>
    <w:docVar w:name="CoverBillType" w:val="b"/>
    <w:docVar w:name="docpath" w:val="L:\Council\bills\NBD\11071HTC11.DOCX"/>
    <w:docVar w:name="dvBillNumber" w:val="207"/>
    <w:docVar w:name="dvBillNumberPrefix" w:val="S. "/>
    <w:docVar w:name="dvOriginalBody" w:val="Senate"/>
    <w:docVar w:name="dvSteno" w:val="NBD"/>
    <w:docVar w:name="NameofBody" w:val="s"/>
    <w:docVar w:name="vgroup2" w:val="Council"/>
  </w:docVars>
  <w:rsids>
    <w:rsidRoot w:val="00CA6AA1"/>
    <w:rsid w:val="00026C9A"/>
    <w:rsid w:val="000438D3"/>
    <w:rsid w:val="000965A1"/>
    <w:rsid w:val="000D66D2"/>
    <w:rsid w:val="000E1785"/>
    <w:rsid w:val="000F605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7F6D"/>
    <w:rsid w:val="00393688"/>
    <w:rsid w:val="003D411E"/>
    <w:rsid w:val="003E3C1E"/>
    <w:rsid w:val="003E6148"/>
    <w:rsid w:val="00400EAA"/>
    <w:rsid w:val="0041760A"/>
    <w:rsid w:val="0043425F"/>
    <w:rsid w:val="004809EE"/>
    <w:rsid w:val="00511EE9"/>
    <w:rsid w:val="00521E00"/>
    <w:rsid w:val="00577C6C"/>
    <w:rsid w:val="0058501B"/>
    <w:rsid w:val="00597A5C"/>
    <w:rsid w:val="005A3D3E"/>
    <w:rsid w:val="006215AA"/>
    <w:rsid w:val="006340D9"/>
    <w:rsid w:val="00643B8E"/>
    <w:rsid w:val="00665EBC"/>
    <w:rsid w:val="0069470D"/>
    <w:rsid w:val="006A476C"/>
    <w:rsid w:val="006B1BE2"/>
    <w:rsid w:val="006C6A93"/>
    <w:rsid w:val="006E02F9"/>
    <w:rsid w:val="00753C04"/>
    <w:rsid w:val="00756946"/>
    <w:rsid w:val="00757F80"/>
    <w:rsid w:val="00771EEC"/>
    <w:rsid w:val="00786819"/>
    <w:rsid w:val="007A325A"/>
    <w:rsid w:val="007F1523"/>
    <w:rsid w:val="007F509E"/>
    <w:rsid w:val="007F5799"/>
    <w:rsid w:val="007F6947"/>
    <w:rsid w:val="00825A0B"/>
    <w:rsid w:val="00872729"/>
    <w:rsid w:val="008F4429"/>
    <w:rsid w:val="0090124C"/>
    <w:rsid w:val="009352BB"/>
    <w:rsid w:val="00961D58"/>
    <w:rsid w:val="00990668"/>
    <w:rsid w:val="009F0C77"/>
    <w:rsid w:val="009F4DD1"/>
    <w:rsid w:val="00A64E80"/>
    <w:rsid w:val="00A741D9"/>
    <w:rsid w:val="00A9741D"/>
    <w:rsid w:val="00AD4B17"/>
    <w:rsid w:val="00AD7291"/>
    <w:rsid w:val="00B26FA6"/>
    <w:rsid w:val="00B27598"/>
    <w:rsid w:val="00B741CB"/>
    <w:rsid w:val="00B934F3"/>
    <w:rsid w:val="00B96C57"/>
    <w:rsid w:val="00BB6347"/>
    <w:rsid w:val="00BD2134"/>
    <w:rsid w:val="00C038D8"/>
    <w:rsid w:val="00C045DD"/>
    <w:rsid w:val="00C2346B"/>
    <w:rsid w:val="00C3136F"/>
    <w:rsid w:val="00C3483A"/>
    <w:rsid w:val="00C74E9D"/>
    <w:rsid w:val="00C82FD3"/>
    <w:rsid w:val="00CA6AA1"/>
    <w:rsid w:val="00CC6B7B"/>
    <w:rsid w:val="00CD3619"/>
    <w:rsid w:val="00CF4447"/>
    <w:rsid w:val="00D207AD"/>
    <w:rsid w:val="00D25AC6"/>
    <w:rsid w:val="00D405E7"/>
    <w:rsid w:val="00D41D56"/>
    <w:rsid w:val="00D6260D"/>
    <w:rsid w:val="00D6662B"/>
    <w:rsid w:val="00D95E2F"/>
    <w:rsid w:val="00D970A9"/>
    <w:rsid w:val="00DB3AC0"/>
    <w:rsid w:val="00DE68F0"/>
    <w:rsid w:val="00DF3845"/>
    <w:rsid w:val="00DF7E17"/>
    <w:rsid w:val="00EB00A2"/>
    <w:rsid w:val="00EB1BF3"/>
    <w:rsid w:val="00EF3EEE"/>
    <w:rsid w:val="00F021C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sHAmendBoilerplate">
    <w:name w:val="sHAmendBoilerplate"/>
    <w:basedOn w:val="Normal"/>
    <w:rsid w:val="00AD7291"/>
    <w:pPr>
      <w:jc w:val="left"/>
    </w:pPr>
    <w:rPr>
      <w:smallCaps/>
      <w:sz w:val="44"/>
    </w:rPr>
  </w:style>
  <w:style w:type="paragraph" w:customStyle="1" w:styleId="BillDots0">
    <w:name w:val="Bill Dots"/>
    <w:basedOn w:val="Normal"/>
    <w:qFormat/>
    <w:rsid w:val="004342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425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7AEDB-3075-470B-A4EA-2CB250FF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1197</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2010-11-30T22:36:00Z</cp:lastPrinted>
  <dcterms:created xsi:type="dcterms:W3CDTF">2010-12-01T18:57:00Z</dcterms:created>
  <dcterms:modified xsi:type="dcterms:W3CDTF">2010-12-01T18:57:00Z</dcterms:modified>
</cp:coreProperties>
</file>