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43744" w:rsidRP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4CD0" w:rsidRDefault="00984CD0" w:rsidP="00043744">
      <w:pPr>
        <w:tabs>
          <w:tab w:val="right" w:pos="5933"/>
        </w:tabs>
        <w:suppressAutoHyphens/>
        <w:jc w:val="both"/>
        <w:rPr>
          <w:rFonts w:eastAsia="Times New Roman"/>
        </w:rPr>
      </w:pPr>
      <w:r>
        <w:rPr>
          <w:rFonts w:eastAsia="Times New Roman"/>
        </w:rPr>
        <w:t>COMMITTEE AMENDMENT AMENDED AND ADOPTED</w:t>
      </w:r>
    </w:p>
    <w:p w:rsidR="00984CD0" w:rsidRDefault="00984CD0" w:rsidP="00043744">
      <w:pPr>
        <w:tabs>
          <w:tab w:val="right" w:pos="5933"/>
        </w:tabs>
        <w:suppressAutoHyphens/>
        <w:jc w:val="both"/>
        <w:rPr>
          <w:rFonts w:eastAsia="Times New Roman"/>
        </w:rPr>
      </w:pPr>
      <w:r>
        <w:rPr>
          <w:rFonts w:eastAsia="Times New Roman"/>
        </w:rPr>
        <w:t>March 28, 2012</w:t>
      </w:r>
    </w:p>
    <w:p w:rsidR="00984CD0" w:rsidRDefault="00984CD0" w:rsidP="00043744">
      <w:pPr>
        <w:tabs>
          <w:tab w:val="right" w:pos="5933"/>
        </w:tabs>
        <w:suppressAutoHyphens/>
        <w:jc w:val="both"/>
        <w:rPr>
          <w:rFonts w:eastAsia="Times New Roman"/>
        </w:rPr>
      </w:pPr>
    </w:p>
    <w:p w:rsidR="00043744" w:rsidRPr="00043744" w:rsidRDefault="00043744" w:rsidP="00043744">
      <w:pPr>
        <w:tabs>
          <w:tab w:val="right" w:pos="5933"/>
        </w:tabs>
        <w:suppressAutoHyphens/>
        <w:jc w:val="both"/>
        <w:rPr>
          <w:rFonts w:eastAsia="Times New Roman"/>
        </w:rPr>
      </w:pPr>
      <w:r>
        <w:rPr>
          <w:rFonts w:eastAsia="Times New Roman"/>
        </w:rPr>
        <w:tab/>
      </w:r>
      <w:r>
        <w:rPr>
          <w:rFonts w:eastAsia="Times New Roman"/>
          <w:b/>
          <w:sz w:val="36"/>
        </w:rPr>
        <w:t>S. 263</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Knotts and Ford</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984CD0">
        <w:rPr>
          <w:rFonts w:eastAsia="Times New Roman"/>
        </w:rPr>
        <w:t>3/28/12</w:t>
      </w:r>
      <w:r>
        <w:rPr>
          <w:rFonts w:eastAsia="Times New Roman"/>
        </w:rPr>
        <w:t>--S.</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43744" w:rsidRDefault="00043744"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3744" w:rsidSect="0004374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D2731" w:rsidRDefault="00522CE0" w:rsidP="00DD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1259">
        <w:rPr>
          <w:rFonts w:eastAsia="Times New Roman"/>
          <w:b/>
          <w:sz w:val="30"/>
          <w:szCs w:val="30"/>
        </w:rPr>
        <w:t>BILL</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522CE0" w:rsidRPr="006D2731"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TO AMEND ARTICLE 23, CHAPTER 5, TITLE 56 OF THE SOUTH CAROLINA CODE OF LAWS, 1976, BY ADDING SECTION 56</w:t>
      </w:r>
      <w:r w:rsidRPr="002126BC">
        <w:rPr>
          <w:color w:val="000000" w:themeColor="text1"/>
          <w:u w:color="000000" w:themeColor="text1"/>
        </w:rPr>
        <w:noBreakHyphen/>
        <w:t>5</w:t>
      </w:r>
      <w:r w:rsidRPr="002126BC">
        <w:rPr>
          <w:color w:val="000000" w:themeColor="text1"/>
          <w:u w:color="000000" w:themeColor="text1"/>
        </w:rPr>
        <w:noBreakHyphen/>
        <w:t>2905, SO AS TO PROVIDE THAT A PERSON WHO WHILE DRIVING A MOTOR VEHICLE DOES ANY ACT FORBIDDEN BY LAW IN THE DRIVING OF THE MOTOR VEHICLE, EXCEPT A VIOLATION OF SECTIONS 56</w:t>
      </w:r>
      <w:r w:rsidRPr="002126BC">
        <w:rPr>
          <w:color w:val="000000" w:themeColor="text1"/>
          <w:u w:color="000000" w:themeColor="text1"/>
        </w:rPr>
        <w:noBreakHyphen/>
        <w:t>5</w:t>
      </w:r>
      <w:r w:rsidRPr="002126BC">
        <w:rPr>
          <w:color w:val="000000" w:themeColor="text1"/>
          <w:u w:color="000000" w:themeColor="text1"/>
        </w:rPr>
        <w:noBreakHyphen/>
        <w:t>2930, 56</w:t>
      </w:r>
      <w:r w:rsidRPr="002126BC">
        <w:rPr>
          <w:color w:val="000000" w:themeColor="text1"/>
          <w:u w:color="000000" w:themeColor="text1"/>
        </w:rPr>
        <w:noBreakHyphen/>
        <w:t>5</w:t>
      </w:r>
      <w:r w:rsidRPr="002126BC">
        <w:rPr>
          <w:color w:val="000000" w:themeColor="text1"/>
          <w:u w:color="000000" w:themeColor="text1"/>
        </w:rPr>
        <w:noBreakHyphen/>
        <w:t>2935, OR 56</w:t>
      </w:r>
      <w:r w:rsidRPr="002126BC">
        <w:rPr>
          <w:color w:val="000000" w:themeColor="text1"/>
          <w:u w:color="000000" w:themeColor="text1"/>
        </w:rPr>
        <w:noBreakHyphen/>
        <w:t>5</w:t>
      </w:r>
      <w:r w:rsidRPr="002126BC">
        <w:rPr>
          <w:color w:val="000000" w:themeColor="text1"/>
          <w:u w:color="000000" w:themeColor="text1"/>
        </w:rPr>
        <w:noBreakHyphen/>
        <w:t>2945, WHICH PROXIMATELY CAUSES DEATH TO A PERSON, IS GUILTY OF THE MISDEMEANOR OFFENSE OF VEHICULAR HOMICIDE; AND TO AMEND SECTION 56</w:t>
      </w:r>
      <w:r w:rsidRPr="002126BC">
        <w:rPr>
          <w:color w:val="000000" w:themeColor="text1"/>
          <w:u w:color="000000" w:themeColor="text1"/>
        </w:rPr>
        <w:noBreakHyphen/>
        <w:t>5</w:t>
      </w:r>
      <w:r w:rsidRPr="002126BC">
        <w:rPr>
          <w:color w:val="000000" w:themeColor="text1"/>
          <w:u w:color="000000" w:themeColor="text1"/>
        </w:rPr>
        <w:noBreakHyphen/>
        <w:t>2946 OF THE SOUTH CAROLINA CODE OF LAWS, 1976, SO AS TO PROVIDE THAT A PERSON MUST SUBMIT TO EITHER ONE OR A COMBINATION OF CHEMICAL TESTS OF HIS BREATH, BLOOD, OR URINE FOR THE PURPOSE OF DETERMINING THE PRESENCE OF ALCOHOL, DRUGS, OR A COMBINATION OF ALCOHOL AND DRUGS IF THE PERSON IS THE DRIVER OF A MOTOR VEHICLE INVOLVED IN A MOTOR VEHICLE INCIDENT RESULTING IN THE DEATH OF ANOTHER PERSON.</w:t>
      </w:r>
    </w:p>
    <w:p w:rsidR="00984CD0" w:rsidRDefault="00984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4CD0" w:rsidRPr="00C04A9D"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4A9D">
        <w:t>SECTION</w:t>
      </w:r>
      <w:r w:rsidRPr="00C04A9D">
        <w:tab/>
        <w:t>1.</w:t>
      </w:r>
      <w:r w:rsidRPr="00C04A9D">
        <w:tab/>
        <w:t>Article 23, Chapter 5, Title 56 of the 1976 Code is amended by adding:</w:t>
      </w:r>
    </w:p>
    <w:p w:rsidR="00984CD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4CD0" w:rsidRPr="00C04A9D" w:rsidRDefault="00F20879"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84CD0" w:rsidRPr="00564D16">
        <w:t>“Section 56</w:t>
      </w:r>
      <w:r w:rsidR="00984CD0" w:rsidRPr="00564D16">
        <w:noBreakHyphen/>
        <w:t>5</w:t>
      </w:r>
      <w:r w:rsidR="00984CD0" w:rsidRPr="00564D16">
        <w:noBreakHyphen/>
        <w:t>2905.</w:t>
      </w:r>
      <w:r w:rsidR="00984CD0" w:rsidRPr="00564D16">
        <w:tab/>
        <w:t>A person who while driving a motor vehicle does any act forbidden by law in the driving of the motor vehicle, except a violation of Section 56</w:t>
      </w:r>
      <w:r w:rsidR="00984CD0" w:rsidRPr="00564D16">
        <w:noBreakHyphen/>
        <w:t>5</w:t>
      </w:r>
      <w:r w:rsidR="00984CD0" w:rsidRPr="00564D16">
        <w:noBreakHyphen/>
        <w:t>2930, Section 56</w:t>
      </w:r>
      <w:r w:rsidR="00984CD0" w:rsidRPr="00564D16">
        <w:noBreakHyphen/>
        <w:t>5</w:t>
      </w:r>
      <w:r w:rsidR="00984CD0" w:rsidRPr="00564D16">
        <w:noBreakHyphen/>
        <w:t>2935, or Section 56</w:t>
      </w:r>
      <w:r w:rsidR="00984CD0" w:rsidRPr="00564D16">
        <w:noBreakHyphen/>
        <w:t>5</w:t>
      </w:r>
      <w:r w:rsidR="00984CD0" w:rsidRPr="00564D16">
        <w:noBreakHyphen/>
        <w:t xml:space="preserve">2945, which proximately causes the death of another person, is guilty of the misdemeanor offense of </w:t>
      </w:r>
      <w:r w:rsidR="00984CD0" w:rsidRPr="00564D16">
        <w:lastRenderedPageBreak/>
        <w:t xml:space="preserve">vehicular homicide, and, upon conviction, must be fined not more than one thousand dollars or imprisoned not more than </w:t>
      </w:r>
      <w:r w:rsidR="00984CD0">
        <w:t>thirty days</w:t>
      </w:r>
      <w:r w:rsidR="00984CD0" w:rsidRPr="00564D16">
        <w:t>.</w:t>
      </w:r>
      <w:r w:rsidR="00984CD0">
        <w:t xml:space="preserve">  </w:t>
      </w:r>
      <w:r w:rsidR="00984CD0" w:rsidRPr="00564D16">
        <w:t>This section does not apply if the person who dies does any act forbidden by law while driving a motor vehicle or as a pedestrian which contributes to the person’s own death.”</w:t>
      </w:r>
      <w:r w:rsidR="00984CD0">
        <w:tab/>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CD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280">
        <w:rPr>
          <w:color w:val="000000" w:themeColor="text1"/>
          <w:u w:color="000000" w:themeColor="text1"/>
        </w:rPr>
        <w:t>SECTION</w:t>
      </w:r>
      <w:r w:rsidRPr="00746280">
        <w:rPr>
          <w:color w:val="000000" w:themeColor="text1"/>
          <w:u w:color="000000" w:themeColor="text1"/>
        </w:rPr>
        <w:tab/>
        <w:t>2.</w:t>
      </w:r>
      <w:r>
        <w:rPr>
          <w:color w:val="000000" w:themeColor="text1"/>
          <w:u w:color="000000" w:themeColor="text1"/>
        </w:rPr>
        <w:tab/>
        <w:t>Section 56-5-2910 of the 1976 Code is amended to read:</w:t>
      </w:r>
    </w:p>
    <w:p w:rsidR="00984CD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CD0" w:rsidRDefault="00F20879"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00984CD0" w:rsidRPr="00564D16">
        <w:rPr>
          <w:u w:color="000000" w:themeColor="text1"/>
        </w:rPr>
        <w:t>“Section 56-5-2910.</w:t>
      </w:r>
      <w:r w:rsidR="00984CD0" w:rsidRPr="00564D16">
        <w:rPr>
          <w:u w:color="000000" w:themeColor="text1"/>
        </w:rPr>
        <w:tab/>
      </w:r>
      <w:r w:rsidR="00984CD0" w:rsidRPr="00564D16">
        <w:t>(A)</w:t>
      </w:r>
      <w:r w:rsidR="00984CD0" w:rsidRPr="00564D16">
        <w:tab/>
        <w:t xml:space="preserve">When the death of a person ensues within three years as a proximate result of injury received by the driving of a vehicle in reckless disregard of the safety of others, the person operating the vehicle is guilty of reckless </w:t>
      </w:r>
      <w:r w:rsidR="00984CD0" w:rsidRPr="00564D16">
        <w:rPr>
          <w:u w:val="single"/>
        </w:rPr>
        <w:t>vehicular</w:t>
      </w:r>
      <w:r w:rsidR="00984CD0" w:rsidRPr="00564D16">
        <w:t xml:space="preserve"> homicide.  A person who is convicted of, pleads guilty to, or pleads nolo contendere to reckless </w:t>
      </w:r>
      <w:r w:rsidR="00984CD0" w:rsidRPr="00564D16">
        <w:rPr>
          <w:u w:val="single"/>
        </w:rPr>
        <w:t>vehicular</w:t>
      </w:r>
      <w:r w:rsidR="00984CD0" w:rsidRPr="00564D16">
        <w:t xml:space="preserve"> homicide is guilty of a felony</w:t>
      </w:r>
      <w:r w:rsidR="00984CD0" w:rsidRPr="00564D16">
        <w:rPr>
          <w:u w:val="single"/>
        </w:rPr>
        <w:t>,</w:t>
      </w:r>
      <w:r w:rsidR="00984CD0" w:rsidRPr="00564D16">
        <w:t xml:space="preserve"> and must be fined not less than one thousand dollars nor more than five thousand dollars or imprisoned not more than ten years, or both.  The Department of Motor Vehicles </w:t>
      </w:r>
      <w:r w:rsidR="00984CD0" w:rsidRPr="00564D16">
        <w:rPr>
          <w:strike/>
        </w:rPr>
        <w:t>must</w:t>
      </w:r>
      <w:r w:rsidR="00984CD0" w:rsidRPr="00564D16">
        <w:t xml:space="preserve"> </w:t>
      </w:r>
      <w:r w:rsidR="00984CD0" w:rsidRPr="00564D16">
        <w:rPr>
          <w:u w:val="single"/>
        </w:rPr>
        <w:t>shall</w:t>
      </w:r>
      <w:r w:rsidR="00984CD0" w:rsidRPr="00564D16">
        <w:t xml:space="preserve"> revoke for five years the driver’s license of a person convicted of reckless </w:t>
      </w:r>
      <w:r w:rsidR="00984CD0" w:rsidRPr="00564D16">
        <w:rPr>
          <w:u w:val="single"/>
        </w:rPr>
        <w:t>vehicular</w:t>
      </w:r>
      <w:r w:rsidR="00984CD0" w:rsidRPr="00564D16">
        <w:t xml:space="preserve"> homicide.</w:t>
      </w:r>
      <w:r w:rsidR="00984CD0">
        <w:tab/>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788">
        <w:t>(B)</w:t>
      </w:r>
      <w:r>
        <w:tab/>
      </w:r>
      <w:r w:rsidRPr="00746280">
        <w:t xml:space="preserve">After one year from the date of revocation, the person </w:t>
      </w:r>
      <w:r w:rsidRPr="004910B5">
        <w:rPr>
          <w:strike/>
        </w:rPr>
        <w:t>whose driver’s license has been revoked for five years pursuant to Subsection (A)</w:t>
      </w:r>
      <w:r w:rsidRPr="00746280">
        <w:t xml:space="preserve"> may petition the circuit court in the county of </w:t>
      </w:r>
      <w:r w:rsidRPr="004910B5">
        <w:rPr>
          <w:strike/>
        </w:rPr>
        <w:t>his</w:t>
      </w:r>
      <w:r w:rsidRPr="00746280">
        <w:t xml:space="preserve"> </w:t>
      </w:r>
      <w:r w:rsidRPr="004910B5">
        <w:rPr>
          <w:u w:val="single"/>
        </w:rPr>
        <w:t>the person’s</w:t>
      </w:r>
      <w:r>
        <w:t xml:space="preserve"> </w:t>
      </w:r>
      <w:r w:rsidRPr="00746280">
        <w:t xml:space="preserve">residence for reinstatement of </w:t>
      </w:r>
      <w:r w:rsidRPr="004910B5">
        <w:rPr>
          <w:strike/>
        </w:rPr>
        <w:t>his</w:t>
      </w:r>
      <w:r w:rsidRPr="00746280">
        <w:t xml:space="preserve"> </w:t>
      </w:r>
      <w:r w:rsidRPr="004910B5">
        <w:rPr>
          <w:u w:val="single"/>
        </w:rPr>
        <w:t>the person’s</w:t>
      </w:r>
      <w:r>
        <w:t xml:space="preserve"> </w:t>
      </w:r>
      <w:r w:rsidRPr="00746280">
        <w:t xml:space="preserve">driver’s license.  </w:t>
      </w:r>
      <w:r w:rsidRPr="004910B5">
        <w:rPr>
          <w:strike/>
        </w:rPr>
        <w:t>He</w:t>
      </w:r>
      <w:r w:rsidRPr="004910B5">
        <w:rPr>
          <w:u w:val="single"/>
        </w:rPr>
        <w:t>The person</w:t>
      </w:r>
      <w:r>
        <w:t xml:space="preserve"> </w:t>
      </w:r>
      <w:r w:rsidRPr="00746280">
        <w:t>shall serve a copy of the petition upon the solicitor of the count</w:t>
      </w:r>
      <w:r w:rsidRPr="00871060">
        <w:t xml:space="preserve">y </w:t>
      </w:r>
      <w:r w:rsidRPr="004910B5">
        <w:rPr>
          <w:strike/>
        </w:rPr>
        <w:t>and</w:t>
      </w:r>
      <w:r w:rsidRPr="00871060">
        <w:rPr>
          <w:u w:val="single"/>
        </w:rPr>
        <w:t xml:space="preserve">. </w:t>
      </w:r>
      <w:r>
        <w:rPr>
          <w:u w:val="single"/>
        </w:rPr>
        <w:t xml:space="preserve"> </w:t>
      </w:r>
      <w:r w:rsidRPr="004910B5">
        <w:rPr>
          <w:u w:val="single"/>
        </w:rPr>
        <w:t>The solicitor</w:t>
      </w:r>
      <w:r>
        <w:t xml:space="preserve"> </w:t>
      </w:r>
      <w:r w:rsidRPr="00746280">
        <w:t xml:space="preserve">shall notify the representative of the victim of the reckless homicide of </w:t>
      </w:r>
      <w:r w:rsidRPr="004910B5">
        <w:rPr>
          <w:strike/>
        </w:rPr>
        <w:t>his</w:t>
      </w:r>
      <w:r w:rsidRPr="00746280">
        <w:t xml:space="preserve"> </w:t>
      </w:r>
      <w:r w:rsidRPr="004910B5">
        <w:rPr>
          <w:u w:val="single"/>
        </w:rPr>
        <w:t>the person’s</w:t>
      </w:r>
      <w:r>
        <w:t xml:space="preserve"> </w:t>
      </w:r>
      <w:r w:rsidRPr="00746280">
        <w:t xml:space="preserve">intent to seek reinstatement of </w:t>
      </w:r>
      <w:r w:rsidRPr="004910B5">
        <w:rPr>
          <w:strike/>
        </w:rPr>
        <w:t>his</w:t>
      </w:r>
      <w:r w:rsidRPr="00746280">
        <w:t xml:space="preserve"> </w:t>
      </w:r>
      <w:r w:rsidRPr="004910B5">
        <w:rPr>
          <w:u w:val="single"/>
        </w:rPr>
        <w:t>the person’s</w:t>
      </w:r>
      <w:r>
        <w:t xml:space="preserve"> </w:t>
      </w:r>
      <w:r w:rsidRPr="00746280">
        <w:t xml:space="preserve">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46280">
        <w:t>(1)</w:t>
      </w:r>
      <w:r>
        <w:tab/>
      </w:r>
      <w:r w:rsidRPr="00746280">
        <w:t>intoxicating alcohol, beer, wine, drugs</w:t>
      </w:r>
      <w:r w:rsidRPr="004910B5">
        <w:rPr>
          <w:u w:val="single"/>
        </w:rPr>
        <w:t>,</w:t>
      </w:r>
      <w:r w:rsidRPr="00746280">
        <w:t xml:space="preserve"> or narcotics were not involved in the vehicular accident which resulted in the reckless homicide conviction or plea;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746280">
        <w:t>(2)</w:t>
      </w:r>
      <w:r>
        <w:tab/>
      </w:r>
      <w:r w:rsidRPr="00746280">
        <w:t xml:space="preserve">the petitioner has served </w:t>
      </w:r>
      <w:r w:rsidRPr="004910B5">
        <w:rPr>
          <w:strike/>
        </w:rPr>
        <w:t>his</w:t>
      </w:r>
      <w:r w:rsidRPr="00746280">
        <w:t xml:space="preserve"> </w:t>
      </w:r>
      <w:r w:rsidRPr="004910B5">
        <w:rPr>
          <w:u w:val="single"/>
        </w:rPr>
        <w:t>the</w:t>
      </w:r>
      <w:r>
        <w:t xml:space="preserve"> </w:t>
      </w:r>
      <w:r w:rsidRPr="00746280">
        <w:t xml:space="preserve">term of imprisonment or paid </w:t>
      </w:r>
      <w:r w:rsidRPr="004910B5">
        <w:rPr>
          <w:strike/>
        </w:rPr>
        <w:t>his</w:t>
      </w:r>
      <w:r w:rsidRPr="00746280">
        <w:t xml:space="preserve"> </w:t>
      </w:r>
      <w:r w:rsidRPr="004910B5">
        <w:rPr>
          <w:u w:val="single"/>
        </w:rPr>
        <w:t>the</w:t>
      </w:r>
      <w:r>
        <w:t xml:space="preserve"> </w:t>
      </w:r>
      <w:r w:rsidRPr="00746280">
        <w:t>fine, assessment</w:t>
      </w:r>
      <w:r w:rsidRPr="004910B5">
        <w:rPr>
          <w:u w:val="single"/>
        </w:rPr>
        <w:t>,</w:t>
      </w:r>
      <w:r w:rsidRPr="00746280">
        <w:t xml:space="preserve"> and restitution in full, or both; and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746280">
        <w:t>(3)</w:t>
      </w:r>
      <w:r>
        <w:tab/>
      </w:r>
      <w:r w:rsidRPr="00746280">
        <w:t xml:space="preserve">the person’s overall driving record, attitude, habits, character, and driving ability would make it safe to reinstate the privilege of operating a motor vehicle.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6280">
        <w:t>The circuit court may order the reinstatement of the driver’s license before the completion of the full five</w:t>
      </w:r>
      <w:r w:rsidRPr="00746280">
        <w:noBreakHyphen/>
        <w:t>year revocation period</w:t>
      </w:r>
      <w:r w:rsidRPr="00BE5550">
        <w:rPr>
          <w:u w:val="single"/>
        </w:rPr>
        <w:t>,</w:t>
      </w:r>
      <w:r w:rsidRPr="00746280">
        <w:t xml:space="preserve"> or the judge may order the granting of a </w:t>
      </w:r>
      <w:r w:rsidRPr="0076012B">
        <w:rPr>
          <w:strike/>
        </w:rPr>
        <w:t>provisional</w:t>
      </w:r>
      <w:r w:rsidRPr="00746280">
        <w:t xml:space="preserve"> </w:t>
      </w:r>
      <w:r>
        <w:rPr>
          <w:u w:val="single"/>
        </w:rPr>
        <w:t xml:space="preserve">route </w:t>
      </w:r>
      <w:r w:rsidRPr="0076012B">
        <w:rPr>
          <w:u w:val="single"/>
        </w:rPr>
        <w:t>restricted</w:t>
      </w:r>
      <w:r>
        <w:t xml:space="preserve"> </w:t>
      </w:r>
      <w:r w:rsidRPr="00746280">
        <w:t>license for the remainder of the five</w:t>
      </w:r>
      <w:r w:rsidRPr="00746280">
        <w:noBreakHyphen/>
        <w:t>year period to allow the person to drive to and from employment or school</w:t>
      </w:r>
      <w:r w:rsidRPr="00BE5550">
        <w:rPr>
          <w:u w:val="single"/>
        </w:rPr>
        <w:t>,</w:t>
      </w:r>
      <w:r w:rsidRPr="00746280">
        <w:t xml:space="preserve"> or the judge may place other restrictions on the driver’s license reinstatement.  The order of the judge must be transmitted to the Department of Motor Vehicles within ten days.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F93788">
        <w:t>(C)</w:t>
      </w:r>
      <w:r w:rsidRPr="00F93788">
        <w:tab/>
      </w:r>
      <w:r w:rsidRPr="00746280">
        <w:t xml:space="preserve">If the person’s privilege to operate a motor vehicle is reinstated </w:t>
      </w:r>
      <w:r w:rsidRPr="00BE5550">
        <w:rPr>
          <w:strike/>
        </w:rPr>
        <w:t>pursuant to subsection (B)</w:t>
      </w:r>
      <w:r w:rsidRPr="00746280">
        <w:t xml:space="preserve">, a subsequent violation of the motor vehicle laws for any moving violation requires the automatic cancellation of the person’s driver’s license and imposition of the full period of revocation for the reckless </w:t>
      </w:r>
      <w:r w:rsidRPr="00746280">
        <w:rPr>
          <w:u w:val="single"/>
        </w:rPr>
        <w:t>vehicular</w:t>
      </w:r>
      <w:r>
        <w:t xml:space="preserve"> </w:t>
      </w:r>
      <w:r w:rsidRPr="00746280">
        <w:t>homicide violation.</w:t>
      </w:r>
      <w:r>
        <w:t>”</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280">
        <w:rPr>
          <w:color w:val="000000" w:themeColor="text1"/>
          <w:u w:color="000000" w:themeColor="text1"/>
        </w:rPr>
        <w:t>SECTION</w:t>
      </w:r>
      <w:r w:rsidRPr="00746280">
        <w:rPr>
          <w:color w:val="000000" w:themeColor="text1"/>
          <w:u w:color="000000" w:themeColor="text1"/>
        </w:rPr>
        <w:tab/>
        <w:t>3.</w:t>
      </w:r>
      <w:r w:rsidRPr="00746280">
        <w:rPr>
          <w:color w:val="000000" w:themeColor="text1"/>
          <w:u w:color="000000" w:themeColor="text1"/>
        </w:rPr>
        <w:tab/>
        <w:t>Section 56</w:t>
      </w:r>
      <w:r w:rsidRPr="00746280">
        <w:rPr>
          <w:color w:val="000000" w:themeColor="text1"/>
          <w:u w:color="000000" w:themeColor="text1"/>
        </w:rPr>
        <w:noBreakHyphen/>
        <w:t>5</w:t>
      </w:r>
      <w:r w:rsidRPr="00746280">
        <w:rPr>
          <w:color w:val="000000" w:themeColor="text1"/>
          <w:u w:color="000000" w:themeColor="text1"/>
        </w:rPr>
        <w:noBreakHyphen/>
        <w:t>2946 of the 1976 Code is amended to read:</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4CD0" w:rsidRPr="00564D16" w:rsidRDefault="00F20879"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984CD0" w:rsidRPr="00564D16">
        <w:rPr>
          <w:u w:color="000000" w:themeColor="text1"/>
        </w:rPr>
        <w:t>“Section 56</w:t>
      </w:r>
      <w:r w:rsidR="00984CD0" w:rsidRPr="00564D16">
        <w:rPr>
          <w:u w:color="000000" w:themeColor="text1"/>
        </w:rPr>
        <w:noBreakHyphen/>
        <w:t>5</w:t>
      </w:r>
      <w:r w:rsidR="00984CD0" w:rsidRPr="00564D16">
        <w:rPr>
          <w:u w:color="000000" w:themeColor="text1"/>
        </w:rPr>
        <w:noBreakHyphen/>
        <w:t>2946.</w:t>
      </w:r>
      <w:r w:rsidR="00984CD0" w:rsidRPr="00564D16">
        <w:rPr>
          <w:u w:color="000000" w:themeColor="text1"/>
        </w:rPr>
        <w:tab/>
      </w:r>
      <w:r w:rsidR="00E348FF">
        <w:rPr>
          <w:u w:color="000000" w:themeColor="text1"/>
        </w:rPr>
        <w:tab/>
      </w:r>
      <w:r w:rsidR="00984CD0" w:rsidRPr="00564D16">
        <w:rPr>
          <w:u w:val="single" w:color="000000" w:themeColor="text1"/>
        </w:rPr>
        <w:t>(A)</w:t>
      </w:r>
      <w:r w:rsidR="00984CD0" w:rsidRPr="00564D16">
        <w:rPr>
          <w:u w:color="000000" w:themeColor="text1"/>
        </w:rPr>
        <w:tab/>
        <w:t>Notwithstanding any other provision of law, a person must submit to either one or a combination of chemical tests of his breath, blood, or urine for the purpose of determining the presence of alcohol, drugs, or a combination of alcohol and drugs if</w:t>
      </w:r>
      <w:r w:rsidR="00984CD0" w:rsidRPr="00564D16">
        <w:rPr>
          <w:u w:val="single" w:color="000000" w:themeColor="text1"/>
        </w:rPr>
        <w:t>:</w:t>
      </w:r>
    </w:p>
    <w:p w:rsidR="00984CD0" w:rsidRPr="00564D16"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64D16">
        <w:rPr>
          <w:u w:color="000000" w:themeColor="text1"/>
        </w:rPr>
        <w:tab/>
      </w:r>
      <w:r w:rsidRPr="00564D16">
        <w:rPr>
          <w:u w:color="000000" w:themeColor="text1"/>
        </w:rPr>
        <w:tab/>
      </w:r>
      <w:r w:rsidRPr="00564D16">
        <w:rPr>
          <w:u w:val="single" w:color="000000" w:themeColor="text1"/>
        </w:rPr>
        <w:t>(1)</w:t>
      </w:r>
      <w:r w:rsidRPr="00564D16">
        <w:rPr>
          <w:u w:color="000000" w:themeColor="text1"/>
        </w:rPr>
        <w:tab/>
      </w:r>
      <w:r w:rsidRPr="00564D16">
        <w:rPr>
          <w:u w:val="single"/>
        </w:rPr>
        <w:t>there is probable cause to believe that the pers</w:t>
      </w:r>
      <w:r w:rsidRPr="00564D16">
        <w:rPr>
          <w:u w:val="single" w:color="000000" w:themeColor="text1"/>
        </w:rPr>
        <w:t>on,</w:t>
      </w:r>
      <w:r w:rsidRPr="00564D16">
        <w:rPr>
          <w:u w:val="single"/>
        </w:rPr>
        <w:t xml:space="preserve"> while driving a motor vehicle, did any act forbidden by law in the driving of the motor vehicle </w:t>
      </w:r>
      <w:r>
        <w:rPr>
          <w:u w:val="single"/>
        </w:rPr>
        <w:t xml:space="preserve">and while so driving </w:t>
      </w:r>
      <w:r w:rsidRPr="00564D16">
        <w:rPr>
          <w:u w:val="single"/>
        </w:rPr>
        <w:t xml:space="preserve">caused a motor vehicle </w:t>
      </w:r>
      <w:r w:rsidRPr="00564D16">
        <w:rPr>
          <w:u w:val="single" w:color="000000" w:themeColor="text1"/>
        </w:rPr>
        <w:t>incident resulting in the death of another person; or</w:t>
      </w:r>
    </w:p>
    <w:p w:rsidR="00E348FF"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64D16">
        <w:rPr>
          <w:u w:color="000000" w:themeColor="text1"/>
        </w:rPr>
        <w:tab/>
      </w:r>
      <w:r w:rsidRPr="00564D16">
        <w:rPr>
          <w:u w:color="000000" w:themeColor="text1"/>
        </w:rPr>
        <w:tab/>
      </w:r>
      <w:r w:rsidRPr="00564D16">
        <w:rPr>
          <w:u w:val="single" w:color="000000" w:themeColor="text1"/>
        </w:rPr>
        <w:t>(2)</w:t>
      </w:r>
      <w:r w:rsidRPr="00564D16">
        <w:rPr>
          <w:u w:color="000000" w:themeColor="text1"/>
        </w:rPr>
        <w:tab/>
        <w:t>there is probable cause to believe that the person violated or is under arrest for a violation of Section 56</w:t>
      </w:r>
      <w:r w:rsidRPr="00564D16">
        <w:rPr>
          <w:u w:color="000000" w:themeColor="text1"/>
        </w:rPr>
        <w:noBreakHyphen/>
        <w:t>5</w:t>
      </w:r>
      <w:r w:rsidRPr="00564D16">
        <w:rPr>
          <w:u w:color="000000" w:themeColor="text1"/>
        </w:rPr>
        <w:noBreakHyphen/>
        <w:t>2945.</w:t>
      </w:r>
      <w:r>
        <w:rPr>
          <w:u w:color="000000" w:themeColor="text1"/>
        </w:rPr>
        <w:tab/>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280">
        <w:rPr>
          <w:color w:val="000000" w:themeColor="text1"/>
          <w:u w:color="000000" w:themeColor="text1"/>
        </w:rPr>
        <w:tab/>
      </w:r>
      <w:r w:rsidRPr="00746280">
        <w:rPr>
          <w:color w:val="000000" w:themeColor="text1"/>
          <w:u w:val="single" w:color="000000" w:themeColor="text1"/>
        </w:rPr>
        <w:t>(B)</w:t>
      </w:r>
      <w:r w:rsidRPr="00746280">
        <w:rPr>
          <w:color w:val="000000" w:themeColor="text1"/>
          <w:u w:color="000000" w:themeColor="text1"/>
        </w:rPr>
        <w:tab/>
        <w:t xml:space="preserve">The tests must be administered at the direction of a law enforcement officer </w:t>
      </w:r>
      <w:r w:rsidRPr="00746280">
        <w:rPr>
          <w:strike/>
          <w:color w:val="000000" w:themeColor="text1"/>
          <w:u w:color="000000" w:themeColor="text1"/>
        </w:rPr>
        <w:t>who has probable cause to believe that the person violated or is under arrest for a violation of Section 56</w:t>
      </w:r>
      <w:r w:rsidRPr="00746280">
        <w:rPr>
          <w:strike/>
          <w:color w:val="000000" w:themeColor="text1"/>
          <w:u w:color="000000" w:themeColor="text1"/>
        </w:rPr>
        <w:noBreakHyphen/>
        <w:t>5</w:t>
      </w:r>
      <w:r w:rsidRPr="00746280">
        <w:rPr>
          <w:strike/>
          <w:color w:val="000000" w:themeColor="text1"/>
          <w:u w:color="000000" w:themeColor="text1"/>
        </w:rPr>
        <w:noBreakHyphen/>
        <w:t>2945</w:t>
      </w:r>
      <w:r w:rsidRPr="00746280">
        <w:rPr>
          <w:color w:val="000000" w:themeColor="text1"/>
          <w:u w:color="000000" w:themeColor="text1"/>
        </w:rPr>
        <w:t xml:space="preserve">.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person’s request or </w:t>
      </w:r>
      <w:r w:rsidRPr="00746280">
        <w:rPr>
          <w:color w:val="000000" w:themeColor="text1"/>
          <w:u w:color="000000" w:themeColor="text1"/>
        </w:rPr>
        <w:lastRenderedPageBreak/>
        <w:t xml:space="preserve">failure to request additional blood or urine tests is not admissible against the person in the criminal trial. </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46280">
        <w:rPr>
          <w:color w:val="000000" w:themeColor="text1"/>
          <w:u w:color="000000" w:themeColor="text1"/>
        </w:rPr>
        <w:tab/>
      </w:r>
      <w:r w:rsidRPr="00746280">
        <w:rPr>
          <w:color w:val="000000" w:themeColor="text1"/>
          <w:u w:val="single" w:color="000000" w:themeColor="text1"/>
        </w:rPr>
        <w:t>(C)</w:t>
      </w:r>
      <w:r w:rsidRPr="00746280">
        <w:rPr>
          <w:color w:val="000000" w:themeColor="text1"/>
          <w:u w:color="000000" w:themeColor="text1"/>
        </w:rPr>
        <w:tab/>
        <w:t>The provisions of Section 56</w:t>
      </w:r>
      <w:r w:rsidRPr="00746280">
        <w:rPr>
          <w:color w:val="000000" w:themeColor="text1"/>
          <w:u w:color="000000" w:themeColor="text1"/>
        </w:rPr>
        <w:noBreakHyphen/>
        <w:t>5</w:t>
      </w:r>
      <w:r w:rsidRPr="00746280">
        <w:rPr>
          <w:color w:val="000000" w:themeColor="text1"/>
          <w:u w:color="000000" w:themeColor="text1"/>
        </w:rPr>
        <w:noBreakHyphen/>
        <w:t>2950, relating to the administration of tests to determine a person’s alcohol concentration, additional tests at the person’s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Pr="00746280">
        <w:rPr>
          <w:color w:val="000000" w:themeColor="text1"/>
          <w:u w:color="000000" w:themeColor="text1"/>
        </w:rPr>
        <w:noBreakHyphen/>
        <w:t>5</w:t>
      </w:r>
      <w:r w:rsidRPr="00746280">
        <w:rPr>
          <w:color w:val="000000" w:themeColor="text1"/>
          <w:u w:color="000000" w:themeColor="text1"/>
        </w:rPr>
        <w:noBreakHyphen/>
        <w:t>2945.”</w:t>
      </w:r>
    </w:p>
    <w:p w:rsidR="00984CD0" w:rsidRPr="0074628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5E0" w:rsidRPr="00522CE0" w:rsidRDefault="00984CD0" w:rsidP="0098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6280">
        <w:rPr>
          <w:color w:val="000000" w:themeColor="text1"/>
          <w:u w:color="000000" w:themeColor="text1"/>
        </w:rPr>
        <w:t>SECTION</w:t>
      </w:r>
      <w:r w:rsidRPr="00746280">
        <w:rPr>
          <w:color w:val="000000" w:themeColor="text1"/>
          <w:u w:color="000000" w:themeColor="text1"/>
        </w:rPr>
        <w:tab/>
        <w:t>4.</w:t>
      </w:r>
      <w:r w:rsidRPr="00746280">
        <w:rPr>
          <w:color w:val="000000" w:themeColor="text1"/>
          <w:u w:color="000000" w:themeColor="text1"/>
        </w:rPr>
        <w:tab/>
        <w:t xml:space="preserve">This act takes effect </w:t>
      </w:r>
      <w:r>
        <w:rPr>
          <w:color w:val="000000" w:themeColor="text1"/>
          <w:u w:color="000000" w:themeColor="text1"/>
        </w:rPr>
        <w:t xml:space="preserve">six months after </w:t>
      </w:r>
      <w:r w:rsidRPr="00746280">
        <w:rPr>
          <w:color w:val="000000" w:themeColor="text1"/>
          <w:u w:color="000000" w:themeColor="text1"/>
        </w:rPr>
        <w:t>approval by the Governor.</w:t>
      </w:r>
    </w:p>
    <w:p w:rsidR="00DD3A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3A13" w:rsidRDefault="00DD3A13" w:rsidP="004101DE">
      <w:pPr>
        <w:suppressAutoHyphens/>
        <w:jc w:val="both"/>
        <w:rPr>
          <w:rFonts w:eastAsia="Times New Roman"/>
        </w:rPr>
      </w:pPr>
    </w:p>
    <w:sectPr w:rsidR="00DD3A13" w:rsidSect="0004374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CD0" w:rsidRDefault="00984CD0" w:rsidP="00522CE0">
      <w:r>
        <w:separator/>
      </w:r>
    </w:p>
  </w:endnote>
  <w:endnote w:type="continuationSeparator" w:id="0">
    <w:p w:rsidR="00984CD0" w:rsidRDefault="00984C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EBDED6-5D4D-4470-8D1E-0935FD60C973}"/>
    <w:embedBold r:id="rId2" w:fontKey="{8329417C-A053-4619-83A7-E8060C0A809B}"/>
  </w:font>
  <w:font w:name="Calibri">
    <w:panose1 w:val="020F0502020204030204"/>
    <w:charset w:val="00"/>
    <w:family w:val="swiss"/>
    <w:pitch w:val="variable"/>
    <w:sig w:usb0="A00002EF" w:usb1="4000207B" w:usb2="00000000" w:usb3="00000000" w:csb0="0000009F" w:csb1="00000000"/>
    <w:embedRegular r:id="rId3" w:fontKey="{8EB1AC4D-8B6E-41A6-9FD0-16C3DB761AE3}"/>
  </w:font>
  <w:font w:name="Cambria">
    <w:panose1 w:val="02040503050406030204"/>
    <w:charset w:val="00"/>
    <w:family w:val="roman"/>
    <w:pitch w:val="variable"/>
    <w:sig w:usb0="A00002EF" w:usb1="4000004B" w:usb2="00000000" w:usb3="00000000" w:csb0="0000009F" w:csb1="00000000"/>
    <w:embedRegular r:id="rId4" w:fontKey="{2D4806B0-BA0B-4740-B88A-F3C78BDB4E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D0" w:rsidRPr="00DD3A13" w:rsidRDefault="00984CD0" w:rsidP="00DD3A13">
    <w:pPr>
      <w:pStyle w:val="Footer"/>
      <w:tabs>
        <w:tab w:val="clear" w:pos="4680"/>
        <w:tab w:val="clear" w:pos="9360"/>
        <w:tab w:val="center" w:pos="2995"/>
      </w:tabs>
      <w:spacing w:before="120"/>
    </w:pPr>
    <w:r>
      <w:t>[263-</w:t>
    </w:r>
    <w:fldSimple w:instr=" PAGE  \* MERGEFORMAT ">
      <w:r w:rsidR="004101D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D0" w:rsidRPr="00DD3A13" w:rsidRDefault="00984CD0" w:rsidP="00DD3A13">
    <w:pPr>
      <w:pStyle w:val="Footer"/>
      <w:tabs>
        <w:tab w:val="clear" w:pos="4680"/>
        <w:tab w:val="clear" w:pos="9360"/>
        <w:tab w:val="center" w:pos="2995"/>
      </w:tabs>
      <w:spacing w:before="120"/>
    </w:pPr>
    <w:r>
      <w:t>[263]</w:t>
    </w:r>
    <w:r>
      <w:tab/>
    </w:r>
    <w:fldSimple w:instr=" PAGE  \* MERGEFORMAT ">
      <w:r w:rsidR="004101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CD0" w:rsidRDefault="00984CD0" w:rsidP="00522CE0">
      <w:r>
        <w:separator/>
      </w:r>
    </w:p>
  </w:footnote>
  <w:footnote w:type="continuationSeparator" w:id="0">
    <w:p w:rsidR="00984CD0" w:rsidRDefault="00984C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263"/>
    <w:docVar w:name="dvBillNumberPrefix" w:val="S. "/>
    <w:docVar w:name="dvOriginalBody" w:val="Senate"/>
    <w:docVar w:name="fulldraftpath" w:val="L:\S-JUD\BILLS\Knotts\JUD0052.JJG.DOCX"/>
    <w:docVar w:name="NameofBody" w:val="S"/>
    <w:docVar w:name="SenatorFolderName" w:val="Knotts"/>
    <w:docVar w:name="VGROUP2" w:val="S-JUD"/>
  </w:docVars>
  <w:rsids>
    <w:rsidRoot w:val="001246A7"/>
    <w:rsid w:val="000141EB"/>
    <w:rsid w:val="00042AC1"/>
    <w:rsid w:val="00043744"/>
    <w:rsid w:val="00046516"/>
    <w:rsid w:val="000A4D08"/>
    <w:rsid w:val="000A6988"/>
    <w:rsid w:val="000B0720"/>
    <w:rsid w:val="000B5EAF"/>
    <w:rsid w:val="000C42D4"/>
    <w:rsid w:val="000E473B"/>
    <w:rsid w:val="000F002B"/>
    <w:rsid w:val="00107C3D"/>
    <w:rsid w:val="001246A7"/>
    <w:rsid w:val="00126995"/>
    <w:rsid w:val="0016543B"/>
    <w:rsid w:val="00170561"/>
    <w:rsid w:val="00186AC9"/>
    <w:rsid w:val="00190F47"/>
    <w:rsid w:val="00197DF1"/>
    <w:rsid w:val="001B3DD9"/>
    <w:rsid w:val="001D3BAC"/>
    <w:rsid w:val="001F44BC"/>
    <w:rsid w:val="00206D3D"/>
    <w:rsid w:val="00231259"/>
    <w:rsid w:val="0024519E"/>
    <w:rsid w:val="00245C4E"/>
    <w:rsid w:val="002C5896"/>
    <w:rsid w:val="00307C2B"/>
    <w:rsid w:val="0031409E"/>
    <w:rsid w:val="00322FF7"/>
    <w:rsid w:val="00333DF1"/>
    <w:rsid w:val="0033541C"/>
    <w:rsid w:val="00364389"/>
    <w:rsid w:val="003A2E80"/>
    <w:rsid w:val="003B05E0"/>
    <w:rsid w:val="003D6A5D"/>
    <w:rsid w:val="003D6E2B"/>
    <w:rsid w:val="003E7597"/>
    <w:rsid w:val="004101DE"/>
    <w:rsid w:val="00412C9E"/>
    <w:rsid w:val="00450668"/>
    <w:rsid w:val="00452CD7"/>
    <w:rsid w:val="00477696"/>
    <w:rsid w:val="004952FA"/>
    <w:rsid w:val="004A592F"/>
    <w:rsid w:val="004B35F3"/>
    <w:rsid w:val="004B6A22"/>
    <w:rsid w:val="004D168C"/>
    <w:rsid w:val="004D6923"/>
    <w:rsid w:val="004D7F37"/>
    <w:rsid w:val="0051584C"/>
    <w:rsid w:val="00520D79"/>
    <w:rsid w:val="00522CE0"/>
    <w:rsid w:val="0052435C"/>
    <w:rsid w:val="00541FF6"/>
    <w:rsid w:val="00565148"/>
    <w:rsid w:val="0058120F"/>
    <w:rsid w:val="00581497"/>
    <w:rsid w:val="00586B30"/>
    <w:rsid w:val="0058748C"/>
    <w:rsid w:val="00593361"/>
    <w:rsid w:val="005A5017"/>
    <w:rsid w:val="005A648C"/>
    <w:rsid w:val="005F15E4"/>
    <w:rsid w:val="00606D23"/>
    <w:rsid w:val="00635679"/>
    <w:rsid w:val="00641A16"/>
    <w:rsid w:val="006431BA"/>
    <w:rsid w:val="006857BA"/>
    <w:rsid w:val="006B4B3C"/>
    <w:rsid w:val="006C74EA"/>
    <w:rsid w:val="006D2731"/>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84CD0"/>
    <w:rsid w:val="00995C37"/>
    <w:rsid w:val="009C118A"/>
    <w:rsid w:val="009D7379"/>
    <w:rsid w:val="00A02011"/>
    <w:rsid w:val="00A35165"/>
    <w:rsid w:val="00A4011E"/>
    <w:rsid w:val="00A53B2F"/>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DC02D7"/>
    <w:rsid w:val="00DD3A13"/>
    <w:rsid w:val="00E348FF"/>
    <w:rsid w:val="00E677A1"/>
    <w:rsid w:val="00E91E2F"/>
    <w:rsid w:val="00EA3546"/>
    <w:rsid w:val="00EB1AAC"/>
    <w:rsid w:val="00EB47AE"/>
    <w:rsid w:val="00EC34E1"/>
    <w:rsid w:val="00ED0AE1"/>
    <w:rsid w:val="00F0234A"/>
    <w:rsid w:val="00F20879"/>
    <w:rsid w:val="00F52959"/>
    <w:rsid w:val="00F532D4"/>
    <w:rsid w:val="00F55884"/>
    <w:rsid w:val="00FB418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DC02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1148</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davidbrunson</cp:lastModifiedBy>
  <cp:revision>2</cp:revision>
  <cp:lastPrinted>2010-12-09T21:32:00Z</cp:lastPrinted>
  <dcterms:created xsi:type="dcterms:W3CDTF">2012-03-28T20:44:00Z</dcterms:created>
  <dcterms:modified xsi:type="dcterms:W3CDTF">2012-03-28T20:44:00Z</dcterms:modified>
</cp:coreProperties>
</file>