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C28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68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40-35-40 OF THE 1976 CODE, RELATING TO THE ISSUANCE OF NURSING HOME ADMINISTRATOR LICENSES, TO PROVIDE THAT SUCCESSFUL COMPLETION OF ONLY THE SOUTH CAROLINA EXAMINATION </w:t>
      </w:r>
      <w:r w:rsidR="00847DA7">
        <w:rPr>
          <w:rFonts w:eastAsia="Times New Roman"/>
        </w:rPr>
        <w:t>IS A REQUIREMENT FOR LICENSURE;</w:t>
      </w:r>
      <w:r w:rsidR="00274D73">
        <w:rPr>
          <w:rFonts w:eastAsia="Times New Roman"/>
        </w:rPr>
        <w:t xml:space="preserve"> </w:t>
      </w:r>
      <w:r w:rsidR="00847DA7">
        <w:rPr>
          <w:rFonts w:eastAsia="Times New Roman"/>
        </w:rPr>
        <w:t xml:space="preserve">TO AMEND SECTION 40-35-45, </w:t>
      </w:r>
      <w:r>
        <w:rPr>
          <w:rFonts w:eastAsia="Times New Roman"/>
        </w:rPr>
        <w:t>TO DELETE THE PROVISION THAT A PERSON</w:t>
      </w:r>
      <w:r w:rsidR="00847DA7">
        <w:rPr>
          <w:rFonts w:eastAsia="Times New Roman"/>
        </w:rPr>
        <w:t xml:space="preserve"> MUST PASS THE NATIONAL PORTION</w:t>
      </w:r>
      <w:r>
        <w:rPr>
          <w:rFonts w:eastAsia="Times New Roman"/>
        </w:rPr>
        <w:t xml:space="preserve"> OF THE LICENSURE EXAMINATION TO TRANSFER A LICENSE FROM ANOTHER JURISDICTION; AND TO CLARIFY THAT THE NATIONAL EXAMINATION FOR NURSING HOME ADMINISTRATORS IS NOT A QUALIFICATION OR REQUIREMENT FOR LICENSURE, INCLUDING TRANSFER</w:t>
      </w:r>
      <w:r w:rsidR="00847DA7">
        <w:rPr>
          <w:rFonts w:eastAsia="Times New Roman"/>
        </w:rPr>
        <w:t xml:space="preserve"> OF </w:t>
      </w:r>
      <w:r>
        <w:rPr>
          <w:rFonts w:eastAsia="Times New Roman"/>
        </w:rPr>
        <w:t>LICENSES</w:t>
      </w:r>
      <w:r w:rsidR="00847DA7">
        <w:rPr>
          <w:rFonts w:eastAsia="Times New Roman"/>
        </w:rPr>
        <w:t xml:space="preserve">, </w:t>
      </w:r>
      <w:r>
        <w:rPr>
          <w:rFonts w:eastAsia="Times New Roman"/>
        </w:rPr>
        <w:t xml:space="preserve">AND TO PROVIDE THAT THE BOARD </w:t>
      </w:r>
      <w:r w:rsidRPr="00294FA8">
        <w:rPr>
          <w:color w:val="000000" w:themeColor="text1"/>
          <w:u w:color="000000" w:themeColor="text1"/>
        </w:rPr>
        <w:t>OF LONG TERM HEALTH CARE ADMINISTRATORS</w:t>
      </w:r>
      <w:r>
        <w:rPr>
          <w:color w:val="000000" w:themeColor="text1"/>
          <w:u w:color="000000" w:themeColor="text1"/>
        </w:rPr>
        <w:t xml:space="preserve"> MAY NOT ADMINISTER THE TEST.</w:t>
      </w:r>
      <w:r>
        <w:rPr>
          <w:rFonts w:eastAsia="Times New Roman"/>
        </w:rPr>
        <w:t xml:space="preserve"> </w:t>
      </w:r>
      <w:r w:rsidR="007C6EB8">
        <w:rPr>
          <w:rFonts w:eastAsia="Times New Roman"/>
        </w:rPr>
        <w:t xml:space="preserve"> </w:t>
      </w:r>
    </w:p>
    <w:p w:rsidR="007C2885" w:rsidRDefault="007C28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C2885" w:rsidRDefault="007C28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C2885" w:rsidRDefault="007C28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FA8" w:rsidRDefault="0029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40-35-40(A)(5) of the 1976 Code is amended to read:</w:t>
      </w:r>
    </w:p>
    <w:p w:rsidR="00294FA8" w:rsidRDefault="0029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FA8" w:rsidRDefault="0029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Pr="00294FA8">
        <w:rPr>
          <w:rFonts w:eastAsia="Times New Roman"/>
        </w:rPr>
        <w:t xml:space="preserve">has successfully completed the </w:t>
      </w:r>
      <w:r w:rsidR="00274D73">
        <w:rPr>
          <w:rFonts w:eastAsia="Times New Roman"/>
          <w:strike/>
        </w:rPr>
        <w:t>nursing home administrators’</w:t>
      </w:r>
      <w:r w:rsidRPr="00294FA8">
        <w:rPr>
          <w:rFonts w:eastAsia="Times New Roman"/>
          <w:strike/>
        </w:rPr>
        <w:t xml:space="preserve"> examination</w:t>
      </w:r>
      <w:r w:rsidRPr="00294FA8">
        <w:rPr>
          <w:rFonts w:eastAsia="Times New Roman"/>
        </w:rPr>
        <w:t xml:space="preserve"> </w:t>
      </w:r>
      <w:r w:rsidR="00274D73">
        <w:rPr>
          <w:rFonts w:eastAsia="Times New Roman"/>
          <w:u w:val="single"/>
        </w:rPr>
        <w:t>state examination for n</w:t>
      </w:r>
      <w:r>
        <w:rPr>
          <w:rFonts w:eastAsia="Times New Roman"/>
          <w:u w:val="single"/>
        </w:rPr>
        <w:t xml:space="preserve">ursing </w:t>
      </w:r>
      <w:r w:rsidR="00274D73">
        <w:rPr>
          <w:rFonts w:eastAsia="Times New Roman"/>
          <w:u w:val="single"/>
        </w:rPr>
        <w:t>h</w:t>
      </w:r>
      <w:r>
        <w:rPr>
          <w:rFonts w:eastAsia="Times New Roman"/>
          <w:u w:val="single"/>
        </w:rPr>
        <w:t xml:space="preserve">ome </w:t>
      </w:r>
      <w:r w:rsidR="00274D73">
        <w:rPr>
          <w:rFonts w:eastAsia="Times New Roman"/>
          <w:u w:val="single"/>
        </w:rPr>
        <w:t>a</w:t>
      </w:r>
      <w:r>
        <w:rPr>
          <w:rFonts w:eastAsia="Times New Roman"/>
          <w:u w:val="single"/>
        </w:rPr>
        <w:t>dministrators</w:t>
      </w:r>
      <w:r>
        <w:rPr>
          <w:rFonts w:eastAsia="Times New Roman"/>
        </w:rPr>
        <w:t xml:space="preserve"> </w:t>
      </w:r>
      <w:r w:rsidR="00847DA7">
        <w:rPr>
          <w:rFonts w:eastAsia="Times New Roman"/>
        </w:rPr>
        <w:t>administered by the board</w:t>
      </w:r>
      <w:r w:rsidR="00AF393B" w:rsidRPr="0022536D">
        <w:rPr>
          <w:rFonts w:eastAsia="Times New Roman"/>
          <w:u w:val="single"/>
        </w:rPr>
        <w:t xml:space="preserve">.  </w:t>
      </w:r>
      <w:r w:rsidR="00AF393B" w:rsidRPr="00AF393B">
        <w:rPr>
          <w:rFonts w:eastAsia="Times New Roman"/>
          <w:u w:val="single"/>
        </w:rPr>
        <w:t>T</w:t>
      </w:r>
      <w:r w:rsidR="00274D73">
        <w:rPr>
          <w:color w:val="000000" w:themeColor="text1"/>
          <w:u w:val="single"/>
        </w:rPr>
        <w:t>he national examination for n</w:t>
      </w:r>
      <w:r w:rsidR="00AF393B" w:rsidRPr="00AF393B">
        <w:rPr>
          <w:color w:val="000000" w:themeColor="text1"/>
          <w:u w:val="single"/>
        </w:rPr>
        <w:t xml:space="preserve">ursing </w:t>
      </w:r>
      <w:r w:rsidR="00274D73">
        <w:rPr>
          <w:color w:val="000000" w:themeColor="text1"/>
          <w:u w:val="single"/>
        </w:rPr>
        <w:t>h</w:t>
      </w:r>
      <w:r w:rsidR="00AF393B" w:rsidRPr="00AF393B">
        <w:rPr>
          <w:color w:val="000000" w:themeColor="text1"/>
          <w:u w:val="single"/>
        </w:rPr>
        <w:t xml:space="preserve">ome </w:t>
      </w:r>
      <w:r w:rsidR="00274D73">
        <w:rPr>
          <w:color w:val="000000" w:themeColor="text1"/>
          <w:u w:val="single"/>
        </w:rPr>
        <w:t>a</w:t>
      </w:r>
      <w:r w:rsidR="00AF393B" w:rsidRPr="00AF393B">
        <w:rPr>
          <w:color w:val="000000" w:themeColor="text1"/>
          <w:u w:val="single"/>
        </w:rPr>
        <w:t>dministrators is not a qualification or requirement for licensure, including transfers, as a nursing home administrator.  The Board of Long Term Health Care Administrators may not administer the national exam as part of the licensing process, including license transfers</w:t>
      </w:r>
      <w:r w:rsidR="00847DA7">
        <w:rPr>
          <w:rFonts w:eastAsia="Times New Roman"/>
        </w:rPr>
        <w:t>; and”</w:t>
      </w:r>
    </w:p>
    <w:p w:rsidR="00294FA8" w:rsidRDefault="0029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AFF" w:rsidRDefault="007C28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294FA8">
        <w:rPr>
          <w:rFonts w:eastAsia="Times New Roman"/>
        </w:rPr>
        <w:t>2</w:t>
      </w:r>
      <w:r>
        <w:rPr>
          <w:rFonts w:eastAsia="Times New Roman"/>
        </w:rPr>
        <w:t>.</w:t>
      </w:r>
      <w:r w:rsidR="005264CE">
        <w:rPr>
          <w:rFonts w:eastAsia="Times New Roman"/>
        </w:rPr>
        <w:tab/>
      </w:r>
      <w:r w:rsidR="00067AFF">
        <w:rPr>
          <w:rFonts w:eastAsia="Times New Roman"/>
        </w:rPr>
        <w:t>Section 40-35-45(F) of the 1976 Code is amended to read:</w:t>
      </w:r>
    </w:p>
    <w:p w:rsidR="00067AFF" w:rsidRDefault="00067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885" w:rsidRDefault="00067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sidR="005264CE">
        <w:rPr>
          <w:color w:val="000000" w:themeColor="text1"/>
          <w:u w:color="000000" w:themeColor="text1"/>
        </w:rPr>
        <w:t>(F)</w:t>
      </w:r>
      <w:r w:rsidR="005264CE">
        <w:rPr>
          <w:color w:val="000000" w:themeColor="text1"/>
          <w:u w:color="000000" w:themeColor="text1"/>
        </w:rPr>
        <w:tab/>
      </w:r>
      <w:r w:rsidRPr="009F66CB">
        <w:rPr>
          <w:color w:val="000000" w:themeColor="text1"/>
          <w:u w:color="000000" w:themeColor="text1"/>
        </w:rPr>
        <w:t xml:space="preserve">The board may issue a nursing home administrator’s license or a community residential care facility administrator’s license to a person who holds a current license as a nursing home administrator or community residential care facility administrator from another jurisdiction if the board finds that the standards for licensure in the other jurisdiction are at least the substantial equivalent of those in this State and if the applicant has passed the </w:t>
      </w:r>
      <w:r w:rsidRPr="00067AFF">
        <w:rPr>
          <w:strike/>
          <w:color w:val="000000" w:themeColor="text1"/>
          <w:u w:color="000000" w:themeColor="text1"/>
        </w:rPr>
        <w:t>national and</w:t>
      </w:r>
      <w:r w:rsidRPr="009F66CB">
        <w:rPr>
          <w:color w:val="000000" w:themeColor="text1"/>
          <w:u w:color="000000" w:themeColor="text1"/>
        </w:rPr>
        <w:t xml:space="preserve"> South Carolina portions of the licensure examination and is otherwise qualified.</w:t>
      </w:r>
      <w:r w:rsidR="007C6EB8">
        <w:rPr>
          <w:color w:val="000000" w:themeColor="text1"/>
          <w:u w:color="000000" w:themeColor="text1"/>
        </w:rPr>
        <w:t>”</w:t>
      </w:r>
    </w:p>
    <w:p w:rsidR="00294FA8" w:rsidRDefault="00294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22CE0" w:rsidRPr="00522CE0" w:rsidRDefault="007C28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4D73">
        <w:rPr>
          <w:rFonts w:eastAsia="Times New Roman"/>
        </w:rPr>
        <w:t>3</w:t>
      </w:r>
      <w:r>
        <w:rPr>
          <w:rFonts w:eastAsia="Times New Roman"/>
        </w:rPr>
        <w:t>.</w:t>
      </w:r>
      <w:r>
        <w:rPr>
          <w:rFonts w:eastAsia="Times New Roman"/>
        </w:rPr>
        <w:tab/>
        <w:t>This act takes effect upon approval by the Governor.</w:t>
      </w:r>
    </w:p>
    <w:p w:rsidR="009D3A8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3A8A" w:rsidRDefault="009D3A8A" w:rsidP="009D3A8A">
      <w:pPr>
        <w:suppressAutoHyphens/>
        <w:jc w:val="both"/>
        <w:rPr>
          <w:rFonts w:eastAsia="Times New Roman"/>
        </w:rPr>
      </w:pPr>
    </w:p>
    <w:sectPr w:rsidR="009D3A8A" w:rsidSect="009D3A8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FA8" w:rsidRDefault="00294FA8" w:rsidP="00522CE0">
      <w:r>
        <w:separator/>
      </w:r>
    </w:p>
  </w:endnote>
  <w:endnote w:type="continuationSeparator" w:id="0">
    <w:p w:rsidR="00294FA8" w:rsidRDefault="00294FA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439502-B8D4-43F7-BB8A-C2E61FF2C85A}"/>
    <w:embedBold r:id="rId2" w:fontKey="{20FB7827-3067-4F60-BDFB-23E6E605CCB1}"/>
  </w:font>
  <w:font w:name="Calibri">
    <w:panose1 w:val="020F0502020204030204"/>
    <w:charset w:val="00"/>
    <w:family w:val="swiss"/>
    <w:pitch w:val="variable"/>
    <w:sig w:usb0="A00002EF" w:usb1="4000207B" w:usb2="00000000" w:usb3="00000000" w:csb0="0000009F" w:csb1="00000000"/>
    <w:embedRegular r:id="rId3" w:fontKey="{8C8F3DD5-9556-461F-8826-460054C512AE}"/>
  </w:font>
  <w:font w:name="Tahoma">
    <w:panose1 w:val="020B0604030504040204"/>
    <w:charset w:val="00"/>
    <w:family w:val="swiss"/>
    <w:pitch w:val="variable"/>
    <w:sig w:usb0="61002A87" w:usb1="80000000" w:usb2="00000008" w:usb3="00000000" w:csb0="000101FF" w:csb1="00000000"/>
    <w:embedRegular r:id="rId4" w:fontKey="{7ADBACC4-EB3E-4F7D-9C16-7051A6AC1743}"/>
  </w:font>
  <w:font w:name="Cambria">
    <w:panose1 w:val="02040503050406030204"/>
    <w:charset w:val="00"/>
    <w:family w:val="roman"/>
    <w:pitch w:val="variable"/>
    <w:sig w:usb0="A00002EF" w:usb1="4000004B" w:usb2="00000000" w:usb3="00000000" w:csb0="0000009F" w:csb1="00000000"/>
    <w:embedRegular r:id="rId5" w:fontKey="{DCFB6C36-7038-4E13-BF6B-CB3D57CB49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AB8" w:rsidRPr="009D3A8A" w:rsidRDefault="009D3A8A" w:rsidP="009D3A8A">
    <w:pPr>
      <w:pStyle w:val="Footer"/>
      <w:tabs>
        <w:tab w:val="clear" w:pos="4680"/>
        <w:tab w:val="clear" w:pos="9360"/>
        <w:tab w:val="center" w:pos="2995"/>
      </w:tabs>
      <w:spacing w:before="120"/>
    </w:pPr>
    <w:r>
      <w:t>[273]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FA8" w:rsidRDefault="00294FA8" w:rsidP="00522CE0">
      <w:r>
        <w:separator/>
      </w:r>
    </w:p>
  </w:footnote>
  <w:footnote w:type="continuationSeparator" w:id="0">
    <w:p w:rsidR="00294FA8" w:rsidRDefault="00294FA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8NURS.EBD.DJ"/>
    <w:docVar w:name="CoverAttorneyInitials" w:val="EBD"/>
    <w:docVar w:name="CoverAttorneyLastName" w:val="Donaldson"/>
    <w:docVar w:name="CoverBillType" w:val="b"/>
    <w:docVar w:name="CoverSenator" w:val="DJ"/>
    <w:docVar w:name="dvBillNumber" w:val="273"/>
    <w:docVar w:name="dvBillNumberPrefix" w:val="S. "/>
    <w:docVar w:name="dvOriginalBody" w:val="Senate"/>
    <w:docVar w:name="fulldraftpath" w:val="L:\S-RES\DJ\008NURS.EBD.DJ.DOCX"/>
    <w:docVar w:name="NameofBody" w:val="S"/>
    <w:docVar w:name="vgroup2" w:val="S-RES"/>
  </w:docVars>
  <w:rsids>
    <w:rsidRoot w:val="00775EC7"/>
    <w:rsid w:val="000400DB"/>
    <w:rsid w:val="00042AC1"/>
    <w:rsid w:val="00046516"/>
    <w:rsid w:val="00067AFF"/>
    <w:rsid w:val="0007601D"/>
    <w:rsid w:val="0008205E"/>
    <w:rsid w:val="000B0720"/>
    <w:rsid w:val="000B5EAF"/>
    <w:rsid w:val="00170561"/>
    <w:rsid w:val="00186AC9"/>
    <w:rsid w:val="00197DF1"/>
    <w:rsid w:val="001B3DD9"/>
    <w:rsid w:val="001B7E5D"/>
    <w:rsid w:val="001D3BAC"/>
    <w:rsid w:val="0022536D"/>
    <w:rsid w:val="00245C4E"/>
    <w:rsid w:val="00274D73"/>
    <w:rsid w:val="00294FA8"/>
    <w:rsid w:val="002C1321"/>
    <w:rsid w:val="002C5896"/>
    <w:rsid w:val="002D3BED"/>
    <w:rsid w:val="00307C2B"/>
    <w:rsid w:val="00381EB1"/>
    <w:rsid w:val="00383247"/>
    <w:rsid w:val="003D6E2B"/>
    <w:rsid w:val="003E7597"/>
    <w:rsid w:val="00450668"/>
    <w:rsid w:val="004952FA"/>
    <w:rsid w:val="004B6A22"/>
    <w:rsid w:val="004D7F37"/>
    <w:rsid w:val="00522CE0"/>
    <w:rsid w:val="005264CE"/>
    <w:rsid w:val="00565148"/>
    <w:rsid w:val="00593361"/>
    <w:rsid w:val="005A5017"/>
    <w:rsid w:val="005A648C"/>
    <w:rsid w:val="005D09D6"/>
    <w:rsid w:val="005F1745"/>
    <w:rsid w:val="006C74EA"/>
    <w:rsid w:val="00720D40"/>
    <w:rsid w:val="007318D4"/>
    <w:rsid w:val="00765784"/>
    <w:rsid w:val="00775EC7"/>
    <w:rsid w:val="007A4390"/>
    <w:rsid w:val="007C2885"/>
    <w:rsid w:val="007C6EB8"/>
    <w:rsid w:val="007E5CB7"/>
    <w:rsid w:val="00816847"/>
    <w:rsid w:val="008314D2"/>
    <w:rsid w:val="00847DA7"/>
    <w:rsid w:val="008B2F42"/>
    <w:rsid w:val="008D6FDB"/>
    <w:rsid w:val="008E185F"/>
    <w:rsid w:val="008F023B"/>
    <w:rsid w:val="00904E16"/>
    <w:rsid w:val="009162B3"/>
    <w:rsid w:val="00927C62"/>
    <w:rsid w:val="00983951"/>
    <w:rsid w:val="00984124"/>
    <w:rsid w:val="00984640"/>
    <w:rsid w:val="00995C37"/>
    <w:rsid w:val="009C118A"/>
    <w:rsid w:val="009D2AB8"/>
    <w:rsid w:val="009D3A8A"/>
    <w:rsid w:val="00A02011"/>
    <w:rsid w:val="00A4011E"/>
    <w:rsid w:val="00A86015"/>
    <w:rsid w:val="00A9594E"/>
    <w:rsid w:val="00AE59C8"/>
    <w:rsid w:val="00AF393B"/>
    <w:rsid w:val="00B10098"/>
    <w:rsid w:val="00B5790D"/>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53C86"/>
    <w:rsid w:val="00E76AD9"/>
    <w:rsid w:val="00E91E2F"/>
    <w:rsid w:val="00EA3546"/>
    <w:rsid w:val="00EB47AE"/>
    <w:rsid w:val="00EC34E1"/>
    <w:rsid w:val="00F0234A"/>
    <w:rsid w:val="00F37C95"/>
    <w:rsid w:val="00F44AF8"/>
    <w:rsid w:val="00F52959"/>
    <w:rsid w:val="00F554C4"/>
    <w:rsid w:val="00F55884"/>
    <w:rsid w:val="00FC0D36"/>
    <w:rsid w:val="00FC651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2536D"/>
    <w:rPr>
      <w:rFonts w:ascii="Tahoma" w:hAnsi="Tahoma" w:cs="Tahoma"/>
      <w:sz w:val="16"/>
      <w:szCs w:val="16"/>
    </w:rPr>
  </w:style>
  <w:style w:type="character" w:customStyle="1" w:styleId="BalloonTextChar">
    <w:name w:val="Balloon Text Char"/>
    <w:basedOn w:val="DefaultParagraphFont"/>
    <w:link w:val="BalloonText"/>
    <w:uiPriority w:val="99"/>
    <w:semiHidden/>
    <w:rsid w:val="002253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2010-12-14T21:28:00Z</cp:lastPrinted>
  <dcterms:created xsi:type="dcterms:W3CDTF">2010-12-15T18:01:00Z</dcterms:created>
  <dcterms:modified xsi:type="dcterms:W3CDTF">2010-12-15T18:01:00Z</dcterms:modified>
</cp:coreProperties>
</file>