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59C" w:rsidRDefault="006A559C" w:rsidP="006A559C">
      <w:pPr>
        <w:pStyle w:val="BillDots"/>
      </w:pPr>
    </w:p>
    <w:p w:rsidR="006A559C" w:rsidRDefault="006A559C" w:rsidP="006A559C">
      <w:pPr>
        <w:pStyle w:val="Numbersforbill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4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23</w:t>
      </w:r>
      <w:r>
        <w:noBreakHyphen/>
        <w:t xml:space="preserve">210, CODE OF LAWS OF SOUTH CAROLINA, 1976, RELATING TO CONSTRUCTION, IMPROVEMENT, AND RENOVATION OF PUBLIC SCHOOLS, SO AS TO PROVIDE THAT NEW CONSTRUCTION OF ELEMENTARY, MIDDLE, AND HIGH SCHOOL FACILITIES MUST COMPLY WITH SPECIFIED DESIGN AND ARCHITECTURAL REQUIREMENTS IMPOSED BY A COMMITTEE OF THE STATE DEPARTMENT OF EDUCATION, THAT THIS COMMITTEE SHALL CREATE THREE STANDARD ARCHITECTURAL PLANS FOR ELEMENTARY SCHOOLS, MIDDLE SCHOOLS, AND HIGH SCHOOLS TO WHICH ALL NEW CONSTRUCTION MUST COMPLY UNLESS PRIOR APPROVAL FOR ADAPTATION IS RECEIVED BY THE </w:t>
      </w:r>
      <w:r w:rsidR="001E711B">
        <w:t>COMMITTEE</w:t>
      </w:r>
      <w:r>
        <w:t>, THAT STANDARD PLANS ARE THE PROPERTY OF THE STATE DEPARTMENT OF EDUCATION UPON ADOPTION, AND THAT A SCHOOL DISTRICT MAY NOT BE CHARGED FOR USE OF THE PLANS.</w:t>
      </w:r>
    </w:p>
    <w:p w:rsidR="00B85470" w:rsidRDefault="00B8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470" w:rsidRDefault="00B8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470" w:rsidRDefault="00B8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B85470"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FC5">
        <w:t>Section 59</w:t>
      </w:r>
      <w:r w:rsidR="00D24FC5">
        <w:noBreakHyphen/>
        <w:t>23</w:t>
      </w:r>
      <w:r w:rsidR="00D24FC5">
        <w:noBreakHyphen/>
        <w:t>210(A) of the 1976 Code, as added by Act 87 of 2003, is amended to read:</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23</w:t>
      </w:r>
      <w:r>
        <w:noBreakHyphen/>
        <w:t>210.</w:t>
      </w:r>
      <w:r>
        <w:tab/>
      </w:r>
      <w:r>
        <w:tab/>
        <w:t>(A)</w:t>
      </w:r>
      <w:r>
        <w:tab/>
      </w:r>
      <w:r>
        <w:rPr>
          <w:strike/>
        </w:rPr>
        <w:t>All</w:t>
      </w:r>
      <w:r>
        <w:t xml:space="preserve"> Construction, improvement, and renovation of public school buildings and property on or after the effective date of this section </w:t>
      </w:r>
      <w:r>
        <w:rPr>
          <w:strike/>
        </w:rPr>
        <w:t>shall</w:t>
      </w:r>
      <w:r>
        <w:t xml:space="preserve"> </w:t>
      </w:r>
      <w:r>
        <w:rPr>
          <w:u w:val="single"/>
        </w:rPr>
        <w:t>must</w:t>
      </w:r>
      <w:r>
        <w:t xml:space="preserve"> comply with </w:t>
      </w:r>
      <w:r>
        <w:rPr>
          <w:u w:val="single"/>
        </w:rPr>
        <w:t>design and architectural requirements, as well as</w:t>
      </w:r>
      <w:r>
        <w:t xml:space="preserve"> the latest applicable standards and specifications </w:t>
      </w:r>
      <w:r>
        <w:rPr>
          <w:strike/>
        </w:rPr>
        <w:t>set forth</w:t>
      </w:r>
      <w:r>
        <w:t xml:space="preserve"> </w:t>
      </w:r>
      <w:r>
        <w:rPr>
          <w:u w:val="single"/>
        </w:rPr>
        <w:t>provided</w:t>
      </w:r>
      <w:r>
        <w:t xml:space="preserve"> in the South Carolina School Facilities Planning and Construction Guide </w:t>
      </w:r>
      <w:r>
        <w:rPr>
          <w:strike/>
        </w:rPr>
        <w:t>as</w:t>
      </w:r>
      <w:r>
        <w:t xml:space="preserve"> published by the South Carolina Department of Education.</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noBreakHyphen/>
        <w:t>12 design, one K</w:t>
      </w:r>
      <w:r>
        <w:noBreakHyphen/>
        <w:t>12 school administrator, one representative of the K</w:t>
      </w:r>
      <w:r>
        <w:noBreakHyphen/>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 xml:space="preserve">By January 1, 2012, the committee shall develop design </w:t>
      </w:r>
      <w:r w:rsidR="0029702E">
        <w:rPr>
          <w:u w:val="single"/>
        </w:rPr>
        <w:t xml:space="preserve">standards </w:t>
      </w:r>
      <w:r>
        <w:rPr>
          <w:u w:val="single"/>
        </w:rPr>
        <w:t>and architectural standards for new school construction and shall create three standard architectural plans for elementary schools,</w:t>
      </w:r>
      <w:r w:rsidR="0029702E">
        <w:rPr>
          <w:u w:val="single"/>
        </w:rPr>
        <w:t xml:space="preserve"> three for</w:t>
      </w:r>
      <w:r>
        <w:rPr>
          <w:u w:val="single"/>
        </w:rPr>
        <w:t xml:space="preserve"> middle schools, and </w:t>
      </w:r>
      <w:r w:rsidR="0029702E">
        <w:rPr>
          <w:u w:val="single"/>
        </w:rPr>
        <w:t xml:space="preserve">three for </w:t>
      </w:r>
      <w:r>
        <w:rPr>
          <w:u w:val="single"/>
        </w:rPr>
        <w:t>high schools.  New construction of these schools must comply with one of the standard plans unless the school district receives prior approval for necessary adaptations to one of the standard plans by the committee. Standard plans designed by the committee and purchased from architectural firms by the State Department of Education become the property of the department upon adoption. School districts that use these standard plans may not be charged for the use of the plans, but may be charged for adaptations to the standard plans.</w:t>
      </w:r>
      <w:r w:rsidR="00941BA7">
        <w:rPr>
          <w:u w:val="single"/>
        </w:rPr>
        <w:t xml:space="preserve">  These plans must be reviewed and renewed by the committee every ten years</w:t>
      </w:r>
      <w:r w:rsidR="0029702E">
        <w:rPr>
          <w:u w:val="single"/>
        </w:rPr>
        <w:t>, if not sooner</w:t>
      </w:r>
      <w:r w:rsidR="00941BA7">
        <w:rPr>
          <w:u w:val="single"/>
        </w:rPr>
        <w:t>.</w:t>
      </w:r>
      <w:r>
        <w:t>”</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section must be implemen</w:t>
      </w:r>
      <w:r w:rsidR="001E711B">
        <w:t>ted beginning with the 2012-2013</w:t>
      </w:r>
      <w:r>
        <w:t xml:space="preserve"> school year.</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470"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F7509" w:rsidRDefault="00D24F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509" w:rsidRDefault="006F7509" w:rsidP="006F7509">
      <w:pPr>
        <w:suppressAutoHyphens/>
      </w:pPr>
    </w:p>
    <w:sectPr w:rsidR="006F7509" w:rsidSect="006F75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470" w:rsidRDefault="00B85470" w:rsidP="009F0C77">
      <w:r>
        <w:separator/>
      </w:r>
    </w:p>
  </w:endnote>
  <w:endnote w:type="continuationSeparator" w:id="0">
    <w:p w:rsidR="00B85470" w:rsidRDefault="00B854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AB43A2-DBD5-46E3-A680-5768681C4F2A}"/>
    <w:embedBold r:id="rId2" w:fontKey="{331CFD3F-4CA9-48F9-9041-F134F2B2AD6D}"/>
  </w:font>
  <w:font w:name="Calibri">
    <w:panose1 w:val="020F0502020204030204"/>
    <w:charset w:val="00"/>
    <w:family w:val="swiss"/>
    <w:pitch w:val="variable"/>
    <w:sig w:usb0="A00002EF" w:usb1="4000207B" w:usb2="00000000" w:usb3="00000000" w:csb0="0000009F" w:csb1="00000000"/>
    <w:embedRegular r:id="rId3" w:fontKey="{9A3F3F4B-06AB-4C05-B351-F64681B1F8CE}"/>
  </w:font>
  <w:font w:name="Cambria">
    <w:panose1 w:val="02040503050406030204"/>
    <w:charset w:val="00"/>
    <w:family w:val="roman"/>
    <w:pitch w:val="variable"/>
    <w:sig w:usb0="A00002EF" w:usb1="4000004B" w:usb2="00000000" w:usb3="00000000" w:csb0="0000009F" w:csb1="00000000"/>
    <w:embedRegular r:id="rId4" w:fontKey="{8D162D62-D42B-4970-9E51-25074AC0FC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7EC" w:rsidRPr="006F7509" w:rsidRDefault="006F7509" w:rsidP="006F7509">
    <w:pPr>
      <w:pStyle w:val="Footer"/>
      <w:tabs>
        <w:tab w:val="clear" w:pos="4680"/>
        <w:tab w:val="clear" w:pos="9360"/>
        <w:tab w:val="center" w:pos="2995"/>
      </w:tabs>
      <w:spacing w:before="120"/>
    </w:pPr>
    <w:r>
      <w:t>[3039]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470" w:rsidRDefault="00B85470" w:rsidP="009F0C77">
      <w:r>
        <w:separator/>
      </w:r>
    </w:p>
  </w:footnote>
  <w:footnote w:type="continuationSeparator" w:id="0">
    <w:p w:rsidR="00B85470" w:rsidRDefault="00B854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5BH11"/>
    <w:docVar w:name="CoverBillType" w:val="b"/>
    <w:docVar w:name="docpath" w:val="L:\Council\bills\AGM\18175BH11.DOCX"/>
    <w:docVar w:name="dvBillNumber" w:val="3039"/>
    <w:docVar w:name="dvBillNumberPrefix" w:val="H. "/>
    <w:docVar w:name="dvOriginalBody" w:val="House"/>
    <w:docVar w:name="dvSteno" w:val="AGM"/>
    <w:docVar w:name="NameofBody" w:val="h"/>
    <w:docVar w:name="vgroup2" w:val="Council"/>
  </w:docVars>
  <w:rsids>
    <w:rsidRoot w:val="00842263"/>
    <w:rsid w:val="00011869"/>
    <w:rsid w:val="000604CB"/>
    <w:rsid w:val="000E1785"/>
    <w:rsid w:val="000F40FA"/>
    <w:rsid w:val="0010776B"/>
    <w:rsid w:val="00133E66"/>
    <w:rsid w:val="001435A3"/>
    <w:rsid w:val="001D08F2"/>
    <w:rsid w:val="001D525B"/>
    <w:rsid w:val="001D7F4F"/>
    <w:rsid w:val="001E711B"/>
    <w:rsid w:val="002321B6"/>
    <w:rsid w:val="00250967"/>
    <w:rsid w:val="002543C8"/>
    <w:rsid w:val="00284AAE"/>
    <w:rsid w:val="0029702E"/>
    <w:rsid w:val="002B464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559C"/>
    <w:rsid w:val="006F7509"/>
    <w:rsid w:val="00722B17"/>
    <w:rsid w:val="00734F00"/>
    <w:rsid w:val="0074431D"/>
    <w:rsid w:val="0078628F"/>
    <w:rsid w:val="007A70AE"/>
    <w:rsid w:val="007B385E"/>
    <w:rsid w:val="008362E8"/>
    <w:rsid w:val="00842263"/>
    <w:rsid w:val="008A1768"/>
    <w:rsid w:val="008F4429"/>
    <w:rsid w:val="0094021A"/>
    <w:rsid w:val="00941BA7"/>
    <w:rsid w:val="009C6A0B"/>
    <w:rsid w:val="009F0C77"/>
    <w:rsid w:val="009F1A0A"/>
    <w:rsid w:val="009F4DD1"/>
    <w:rsid w:val="00A41684"/>
    <w:rsid w:val="00A64E80"/>
    <w:rsid w:val="00A72BCD"/>
    <w:rsid w:val="00A741D9"/>
    <w:rsid w:val="00A833AB"/>
    <w:rsid w:val="00A9741D"/>
    <w:rsid w:val="00AC47EC"/>
    <w:rsid w:val="00AD4B17"/>
    <w:rsid w:val="00B206A6"/>
    <w:rsid w:val="00B412D4"/>
    <w:rsid w:val="00B85470"/>
    <w:rsid w:val="00BD3602"/>
    <w:rsid w:val="00BE3C22"/>
    <w:rsid w:val="00C0345E"/>
    <w:rsid w:val="00C3483A"/>
    <w:rsid w:val="00C74E9D"/>
    <w:rsid w:val="00C82FD3"/>
    <w:rsid w:val="00C92819"/>
    <w:rsid w:val="00CC6B7B"/>
    <w:rsid w:val="00CD2089"/>
    <w:rsid w:val="00D24FC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BAAFA-94F4-4072-A187-29507B58C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2750</Characters>
  <Application>Microsoft Office Word</Application>
  <DocSecurity>0</DocSecurity>
  <Lines>22</Lines>
  <Paragraphs>6</Paragraphs>
  <ScaleCrop>false</ScaleCrop>
  <Company> </Company>
  <LinksUpToDate>false</LinksUpToDate>
  <CharactersWithSpaces>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2010-11-17T14:59:00Z</cp:lastPrinted>
  <dcterms:created xsi:type="dcterms:W3CDTF">2010-12-07T22:00:00Z</dcterms:created>
  <dcterms:modified xsi:type="dcterms:W3CDTF">2010-12-07T22:00:00Z</dcterms:modified>
</cp:coreProperties>
</file>