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5B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2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B15ED">
        <w:noBreakHyphen/>
      </w:r>
      <w:r>
        <w:t>37</w:t>
      </w:r>
      <w:r w:rsidR="00AB15ED">
        <w:noBreakHyphen/>
      </w:r>
      <w:r>
        <w:t>220, AS AMENDED, CODE OF LAWS OF SOUTH CAROLINA, 1976, RELATING TO PROPERTY TAX EXEMPTIONS, SO AS TO EXEMPT FROM PROPERTY TAX ONE PRIVATE PASSENGER MOTOR VEHICLE OWNED OR LEASED BY AN INDIVIDUAL WHO HAS ATTAINED THE AGE OF SIXTY</w:t>
      </w:r>
      <w:r w:rsidR="00AB15ED">
        <w:noBreakHyphen/>
      </w:r>
      <w:r>
        <w:t>FIVE YEARS AND TO EXEMPT ONE WATERCRAFT OWNED OR LEASED BY AN INDIVIDUAL WHO HAS ATTAINED THE AGE OF SIXTY</w:t>
      </w:r>
      <w:r w:rsidR="00AB15ED">
        <w:noBreakHyphen/>
      </w:r>
      <w:r>
        <w:t>FIVE YEARS.</w:t>
      </w:r>
    </w:p>
    <w:p w:rsidR="00095B5E" w:rsidRDefault="00095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5B5E" w:rsidRDefault="00095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B5E" w:rsidRDefault="00095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7F" w:rsidRDefault="00095B5E"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277F">
        <w:t>Section 12</w:t>
      </w:r>
      <w:r w:rsidR="00AB15ED">
        <w:noBreakHyphen/>
      </w:r>
      <w:r w:rsidR="00D6277F">
        <w:t>37</w:t>
      </w:r>
      <w:r w:rsidR="00AB15ED">
        <w:noBreakHyphen/>
      </w:r>
      <w:r w:rsidR="00D6277F">
        <w:t>220(B) of the 1976 Code, as last amended by Act 279 of 2010, is further amended by adding two appropriately numbered items at the end to read:</w:t>
      </w:r>
    </w:p>
    <w:p w:rsidR="00D6277F" w:rsidRDefault="00D6277F"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7F" w:rsidRDefault="00D6277F"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032A9C">
        <w:t>O</w:t>
      </w:r>
      <w:r>
        <w:t>ne private passenger motor vehicle as defined in Section 56</w:t>
      </w:r>
      <w:r w:rsidR="00AB15ED">
        <w:noBreakHyphen/>
      </w:r>
      <w:r>
        <w:t>3</w:t>
      </w:r>
      <w:r w:rsidR="00AB15ED">
        <w:noBreakHyphen/>
      </w:r>
      <w:r>
        <w:t>630 owned or leased by an individual who has attained the age of sixty</w:t>
      </w:r>
      <w:r w:rsidR="00AB15ED">
        <w:noBreakHyphen/>
      </w:r>
      <w:r>
        <w:t>five years before the motor vehicle tax year for which the exemption is claimed.</w:t>
      </w:r>
    </w:p>
    <w:p w:rsidR="00D6277F" w:rsidRDefault="00032A9C"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O</w:t>
      </w:r>
      <w:r w:rsidR="00D6277F">
        <w:t>ne watercraft owned or leased by an individual who has attained the age of sixty</w:t>
      </w:r>
      <w:r w:rsidR="00AB15ED">
        <w:noBreakHyphen/>
      </w:r>
      <w:r w:rsidR="00D6277F">
        <w:t>five years before the property tax year for which the exemption is claimed.  A watercraft eligible to be classified as primary or secondary residence pursuant to Section 12</w:t>
      </w:r>
      <w:r w:rsidR="00AB15ED">
        <w:noBreakHyphen/>
      </w:r>
      <w:r w:rsidR="00D6277F">
        <w:t>43</w:t>
      </w:r>
      <w:r w:rsidR="00AB15ED">
        <w:noBreakHyphen/>
      </w:r>
      <w:r w:rsidR="00D6277F">
        <w:t>224 is ineligible for the exemption allowed pursuant to this item.”</w:t>
      </w:r>
    </w:p>
    <w:p w:rsidR="00D6277F" w:rsidRDefault="00D6277F"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5E" w:rsidRDefault="00D6277F" w:rsidP="00D62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private passenger motor vehicle property tax years and watercraft property tax years beginning after 2011.</w:t>
      </w:r>
    </w:p>
    <w:p w:rsidR="000703B1" w:rsidRDefault="00AB15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3B1" w:rsidRDefault="000703B1" w:rsidP="000703B1">
      <w:pPr>
        <w:suppressAutoHyphens/>
      </w:pPr>
    </w:p>
    <w:sectPr w:rsidR="000703B1" w:rsidSect="000703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B5E" w:rsidRDefault="00095B5E" w:rsidP="009F0C77">
      <w:r>
        <w:separator/>
      </w:r>
    </w:p>
  </w:endnote>
  <w:endnote w:type="continuationSeparator" w:id="0">
    <w:p w:rsidR="00095B5E" w:rsidRDefault="00095B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9ACF02-B2B5-4E68-8272-395BD948A042}"/>
    <w:embedBold r:id="rId2" w:fontKey="{7AE48023-F099-4C49-BC11-BCD0485233E8}"/>
  </w:font>
  <w:font w:name="Calibri">
    <w:panose1 w:val="020F0502020204030204"/>
    <w:charset w:val="00"/>
    <w:family w:val="swiss"/>
    <w:pitch w:val="variable"/>
    <w:sig w:usb0="A00002EF" w:usb1="4000207B" w:usb2="00000000" w:usb3="00000000" w:csb0="0000009F" w:csb1="00000000"/>
    <w:embedRegular r:id="rId3" w:fontKey="{D407A001-F9F1-44BE-B796-E9B030C6FAA0}"/>
  </w:font>
  <w:font w:name="Cambria">
    <w:panose1 w:val="02040503050406030204"/>
    <w:charset w:val="00"/>
    <w:family w:val="roman"/>
    <w:pitch w:val="variable"/>
    <w:sig w:usb0="A00002EF" w:usb1="4000004B" w:usb2="00000000" w:usb3="00000000" w:csb0="0000009F" w:csb1="00000000"/>
    <w:embedRegular r:id="rId4" w:fontKey="{DECB8343-B9EC-46C4-B8F4-0E396324AC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0E5" w:rsidRPr="000703B1" w:rsidRDefault="000703B1" w:rsidP="000703B1">
    <w:pPr>
      <w:pStyle w:val="Footer"/>
      <w:tabs>
        <w:tab w:val="clear" w:pos="4680"/>
        <w:tab w:val="clear" w:pos="9360"/>
        <w:tab w:val="center" w:pos="2995"/>
      </w:tabs>
      <w:spacing w:before="120"/>
    </w:pPr>
    <w:r>
      <w:t>[3081]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B5E" w:rsidRDefault="00095B5E" w:rsidP="009F0C77">
      <w:r>
        <w:separator/>
      </w:r>
    </w:p>
  </w:footnote>
  <w:footnote w:type="continuationSeparator" w:id="0">
    <w:p w:rsidR="00095B5E" w:rsidRDefault="00095B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89HTC11"/>
    <w:docVar w:name="CoverBillType" w:val="b"/>
    <w:docVar w:name="docpath" w:val="L:\Council\bills\BBM\9889HTC11.DOCX"/>
    <w:docVar w:name="dvBillNumber" w:val="3081"/>
    <w:docVar w:name="dvBillNumberPrefix" w:val="H. "/>
    <w:docVar w:name="dvOriginalBody" w:val="House"/>
    <w:docVar w:name="dvSteno" w:val="BBM"/>
    <w:docVar w:name="NameofBody" w:val="h"/>
    <w:docVar w:name="vgroup2" w:val="Council"/>
  </w:docVars>
  <w:rsids>
    <w:rsidRoot w:val="003A0D03"/>
    <w:rsid w:val="00011869"/>
    <w:rsid w:val="00032A9C"/>
    <w:rsid w:val="000703B1"/>
    <w:rsid w:val="00095B5E"/>
    <w:rsid w:val="000A09E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0D03"/>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15ED"/>
    <w:rsid w:val="00AD4B17"/>
    <w:rsid w:val="00B412D4"/>
    <w:rsid w:val="00B82219"/>
    <w:rsid w:val="00BB3FED"/>
    <w:rsid w:val="00BE3C22"/>
    <w:rsid w:val="00C0345E"/>
    <w:rsid w:val="00C3483A"/>
    <w:rsid w:val="00C74E9D"/>
    <w:rsid w:val="00C82FD3"/>
    <w:rsid w:val="00C92819"/>
    <w:rsid w:val="00CC6B7B"/>
    <w:rsid w:val="00CD2089"/>
    <w:rsid w:val="00D6277F"/>
    <w:rsid w:val="00D73A67"/>
    <w:rsid w:val="00D970A9"/>
    <w:rsid w:val="00DF3845"/>
    <w:rsid w:val="00E070E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7FBDD-34BA-42B0-A153-DCDCA7D4C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1175</Characters>
  <Application>Microsoft Office Word</Application>
  <DocSecurity>0</DocSecurity>
  <Lines>9</Lines>
  <Paragraphs>2</Paragraphs>
  <ScaleCrop>false</ScaleCrop>
  <Company> </Company>
  <LinksUpToDate>false</LinksUpToDate>
  <CharactersWithSpaces>1379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2010-12-06T22:27:00Z</cp:lastPrinted>
  <dcterms:created xsi:type="dcterms:W3CDTF">2010-12-07T22:19:00Z</dcterms:created>
  <dcterms:modified xsi:type="dcterms:W3CDTF">2010-12-07T22:19:00Z</dcterms:modified>
</cp:coreProperties>
</file>