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BF7" w:rsidRDefault="006C5BF7" w:rsidP="006C5BF7">
      <w:pPr>
        <w:pStyle w:val="BillDots"/>
      </w:pPr>
    </w:p>
    <w:p w:rsidR="006C5BF7" w:rsidRDefault="006C5BF7" w:rsidP="006C5BF7">
      <w:pPr>
        <w:pStyle w:val="Numbersforbill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BF7" w:rsidRDefault="006C5BF7" w:rsidP="006C5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35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14</w:t>
      </w:r>
      <w:r>
        <w:noBreakHyphen/>
        <w:t>1</w:t>
      </w:r>
      <w:r>
        <w:noBreakHyphen/>
        <w:t>240 SO AS TO CREATE THE “MANDATORY MORTGAGE FORECLOSURE MEDIATION PROGRAM” WITHIN THE JUDICIAL DEPARTMENT</w:t>
      </w:r>
      <w:r w:rsidR="00083FB1">
        <w:t>, TO</w:t>
      </w:r>
      <w:r>
        <w:t xml:space="preserve"> PROVIDE A REQUIRED MEDIATION PROCESS BEFORE A COMPETENT JURISDICTION MAY ORDER THE SALE OF PROPERTY SUBJECT TO THE FORECLOSURE ACTION, AND TO PROVIDE THE DEPARTMENT MAY PROMULGATE RULES NEEDED TO CARRY OUT THE PURPOSE OF THIS SECTION; AND BY ADDING SECTION 29</w:t>
      </w:r>
      <w:r>
        <w:noBreakHyphen/>
        <w:t>3</w:t>
      </w:r>
      <w:r>
        <w:noBreakHyphen/>
        <w:t>625 SO AS TO MANDATE MEDIATION OF A FORECLOSURE ACTION WITHIN A SPECIFIC PERIOD FOLLOWING THE INITIATION OF A FORECLOSURE ACTION.</w:t>
      </w:r>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Default="009E353A"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AEC">
        <w:t>Chapter 1, Title 14 of the 1976 Code is amended by adding:</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Pr="001958D9"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240.</w:t>
      </w:r>
      <w:r>
        <w:tab/>
        <w:t>(A)</w:t>
      </w:r>
      <w:r>
        <w:tab/>
        <w:t xml:space="preserve">There is established a </w:t>
      </w:r>
      <w:r w:rsidRPr="003C4AEC">
        <w:t>‘</w:t>
      </w:r>
      <w:r>
        <w:t>Mandatory Mortgage Foreclosure Mediation Program</w:t>
      </w:r>
      <w:r w:rsidRPr="003C4AEC">
        <w:t>’</w:t>
      </w:r>
      <w:r>
        <w:t xml:space="preserve"> within the South Carolina Judicial Department to provide a required mediation process before a court of co</w:t>
      </w:r>
      <w:r w:rsidRPr="001958D9">
        <w:t>mpetent jurisdiction may order the sale of property subject to the foreclosure action.</w:t>
      </w:r>
    </w:p>
    <w:p w:rsidR="003C4AEC" w:rsidRPr="001958D9"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8D9">
        <w:t>(B)</w:t>
      </w:r>
      <w:r>
        <w:tab/>
      </w:r>
      <w:r w:rsidRPr="003C4AEC">
        <w:t xml:space="preserve">A Mandatory Mortgage Foreclosure Mediation Program Fund is established as a recurring, dedicated fund within the Office of Court Administration. Fees collected to support mediation services pursuant to this section must be deposited in the fund, and the Office of Court Administration shall use the resources in the </w:t>
      </w:r>
      <w:r w:rsidRPr="003C4AEC">
        <w:lastRenderedPageBreak/>
        <w:t xml:space="preserve">fund to cover the costs of providing mediation services </w:t>
      </w:r>
      <w:r w:rsidR="00083FB1">
        <w:t>pursuant to</w:t>
      </w:r>
      <w:r w:rsidRPr="003C4AEC">
        <w:t xml:space="preserve"> this section and Section 29</w:t>
      </w:r>
      <w:r>
        <w:noBreakHyphen/>
      </w:r>
      <w:r w:rsidRPr="003C4AEC">
        <w:t>3</w:t>
      </w:r>
      <w:r>
        <w:noBreakHyphen/>
      </w:r>
      <w:r w:rsidRPr="003C4AEC">
        <w:t>625.</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958D9">
        <w:t>(C)</w:t>
      </w:r>
      <w:r>
        <w:tab/>
      </w:r>
      <w:r w:rsidRPr="001958D9">
        <w:t xml:space="preserve">The department may </w:t>
      </w:r>
      <w:r>
        <w:t xml:space="preserve">impose fees and </w:t>
      </w:r>
      <w:r w:rsidRPr="001958D9">
        <w:t>promulgate rule</w:t>
      </w:r>
      <w:r>
        <w:t>s needed to carry out the purpose of this section, including the appointment of mediators.”</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 Title 29 of the 1976 Code is amended by adding:</w:t>
      </w:r>
    </w:p>
    <w:p w:rsidR="003C4AEC"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53A" w:rsidRDefault="003C4AEC" w:rsidP="003C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3</w:t>
      </w:r>
      <w:r>
        <w:noBreakHyphen/>
        <w:t>625.</w:t>
      </w:r>
      <w:r>
        <w:tab/>
        <w:t>After a foreclosure action is referred to a court of competent jurisdiction, the court shall submit the action to mediation under the Mandatory Mortgage Foreclosure Mediation Program established in Section 14</w:t>
      </w:r>
      <w:r>
        <w:noBreakHyphen/>
        <w:t>1</w:t>
      </w:r>
      <w:r>
        <w:noBreakHyphen/>
        <w:t>240. This program shall provide mediation of the action within thirty days following the date on which the answer to the summons and complaint is due under Rule 6(e), South Carolina Rules of Civil Procedure.”</w:t>
      </w:r>
    </w:p>
    <w:p w:rsidR="009E353A"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35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AEC">
        <w:t>3</w:t>
      </w:r>
      <w:r>
        <w:t>.</w:t>
      </w:r>
      <w:r>
        <w:tab/>
        <w:t>This act takes effect upon approval by the Governor.</w:t>
      </w:r>
    </w:p>
    <w:p w:rsidR="00167645" w:rsidRDefault="003C4A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645" w:rsidRDefault="00167645" w:rsidP="00167645">
      <w:pPr>
        <w:suppressAutoHyphens/>
      </w:pPr>
    </w:p>
    <w:sectPr w:rsidR="00167645" w:rsidSect="001676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53A" w:rsidRDefault="009E353A" w:rsidP="009F0C77">
      <w:r>
        <w:separator/>
      </w:r>
    </w:p>
  </w:endnote>
  <w:endnote w:type="continuationSeparator" w:id="0">
    <w:p w:rsidR="009E353A" w:rsidRDefault="009E35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0FD148-5933-44E5-8EBA-40A2D32CCC1D}"/>
    <w:embedBold r:id="rId2" w:fontKey="{8CC1EB09-6201-47F8-BF6A-DF86CCBC3CCA}"/>
  </w:font>
  <w:font w:name="Calibri">
    <w:panose1 w:val="020F0502020204030204"/>
    <w:charset w:val="00"/>
    <w:family w:val="swiss"/>
    <w:pitch w:val="variable"/>
    <w:sig w:usb0="A00002EF" w:usb1="4000207B" w:usb2="00000000" w:usb3="00000000" w:csb0="0000009F" w:csb1="00000000"/>
    <w:embedRegular r:id="rId3" w:fontKey="{D8A66AAA-753A-43F7-8CBE-BF3A94A46B79}"/>
  </w:font>
  <w:font w:name="Tahoma">
    <w:panose1 w:val="020B0604030504040204"/>
    <w:charset w:val="00"/>
    <w:family w:val="swiss"/>
    <w:pitch w:val="variable"/>
    <w:sig w:usb0="61002A87" w:usb1="80000000" w:usb2="00000008" w:usb3="00000000" w:csb0="000101FF" w:csb1="00000000"/>
    <w:embedRegular r:id="rId4" w:fontKey="{D77F89F0-CCE4-49E5-B63C-DE4FC4872B34}"/>
  </w:font>
  <w:font w:name="Cambria">
    <w:panose1 w:val="02040503050406030204"/>
    <w:charset w:val="00"/>
    <w:family w:val="roman"/>
    <w:pitch w:val="variable"/>
    <w:sig w:usb0="A00002EF" w:usb1="4000004B" w:usb2="00000000" w:usb3="00000000" w:csb0="0000009F" w:csb1="00000000"/>
    <w:embedRegular r:id="rId5" w:fontKey="{D74EFC56-47E6-4DC6-93C7-ED3223424A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102" w:rsidRPr="00167645" w:rsidRDefault="00167645" w:rsidP="00167645">
    <w:pPr>
      <w:pStyle w:val="Footer"/>
      <w:tabs>
        <w:tab w:val="clear" w:pos="4680"/>
        <w:tab w:val="clear" w:pos="9360"/>
        <w:tab w:val="center" w:pos="2995"/>
      </w:tabs>
      <w:spacing w:before="120"/>
    </w:pPr>
    <w:r>
      <w:t>[3108]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53A" w:rsidRDefault="009E353A" w:rsidP="009F0C77">
      <w:r>
        <w:separator/>
      </w:r>
    </w:p>
  </w:footnote>
  <w:footnote w:type="continuationSeparator" w:id="0">
    <w:p w:rsidR="009E353A" w:rsidRDefault="009E35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6AB11"/>
    <w:docVar w:name="CoverBillType" w:val="b"/>
    <w:docVar w:name="docpath" w:val="L:\Council\bills\AGM\18216AB11.DOCX"/>
    <w:docVar w:name="dvBillNumber" w:val="3108"/>
    <w:docVar w:name="dvBillNumberPrefix" w:val="H. "/>
    <w:docVar w:name="dvOriginalBody" w:val="House"/>
    <w:docVar w:name="dvSteno" w:val="AGM"/>
    <w:docVar w:name="NameofBody" w:val="h"/>
    <w:docVar w:name="vgroup2" w:val="Council"/>
  </w:docVars>
  <w:rsids>
    <w:rsidRoot w:val="003618F9"/>
    <w:rsid w:val="00011869"/>
    <w:rsid w:val="00083FB1"/>
    <w:rsid w:val="000E1785"/>
    <w:rsid w:val="000F40FA"/>
    <w:rsid w:val="0010776B"/>
    <w:rsid w:val="00133E66"/>
    <w:rsid w:val="001435A3"/>
    <w:rsid w:val="001473C9"/>
    <w:rsid w:val="00167645"/>
    <w:rsid w:val="001D08F2"/>
    <w:rsid w:val="001D525B"/>
    <w:rsid w:val="001D7F4F"/>
    <w:rsid w:val="002321B6"/>
    <w:rsid w:val="00250967"/>
    <w:rsid w:val="002543C8"/>
    <w:rsid w:val="00284AAE"/>
    <w:rsid w:val="002A7FF0"/>
    <w:rsid w:val="002E5912"/>
    <w:rsid w:val="00325348"/>
    <w:rsid w:val="0032732C"/>
    <w:rsid w:val="00336AD0"/>
    <w:rsid w:val="003618F9"/>
    <w:rsid w:val="0037079A"/>
    <w:rsid w:val="003C4AEC"/>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5BF7"/>
    <w:rsid w:val="00734F00"/>
    <w:rsid w:val="007A70AE"/>
    <w:rsid w:val="007F144E"/>
    <w:rsid w:val="00822102"/>
    <w:rsid w:val="008362E8"/>
    <w:rsid w:val="00856AB9"/>
    <w:rsid w:val="008A1768"/>
    <w:rsid w:val="008F4429"/>
    <w:rsid w:val="0094021A"/>
    <w:rsid w:val="009C6A0B"/>
    <w:rsid w:val="009E353A"/>
    <w:rsid w:val="009F0C77"/>
    <w:rsid w:val="009F4DD1"/>
    <w:rsid w:val="00A41684"/>
    <w:rsid w:val="00A64E80"/>
    <w:rsid w:val="00A72BCD"/>
    <w:rsid w:val="00A741D9"/>
    <w:rsid w:val="00A833AB"/>
    <w:rsid w:val="00A9741D"/>
    <w:rsid w:val="00AD4B17"/>
    <w:rsid w:val="00B412D4"/>
    <w:rsid w:val="00B42DB0"/>
    <w:rsid w:val="00BC620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58F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1">
    <w:name w:val="text1"/>
    <w:basedOn w:val="DefaultParagraphFont"/>
    <w:rsid w:val="003C4AEC"/>
    <w:rPr>
      <w:rFonts w:ascii="Times New Roman" w:hAnsi="Times New Roman" w:cs="Times New Roman" w:hint="default"/>
      <w:b w:val="0"/>
      <w:bCs w:val="0"/>
      <w:sz w:val="24"/>
      <w:szCs w:val="24"/>
    </w:rPr>
  </w:style>
  <w:style w:type="paragraph" w:styleId="BalloonText">
    <w:name w:val="Balloon Text"/>
    <w:basedOn w:val="Normal"/>
    <w:link w:val="BalloonTextChar"/>
    <w:uiPriority w:val="99"/>
    <w:semiHidden/>
    <w:unhideWhenUsed/>
    <w:rsid w:val="00083FB1"/>
    <w:rPr>
      <w:rFonts w:ascii="Tahoma" w:hAnsi="Tahoma" w:cs="Tahoma"/>
      <w:sz w:val="16"/>
      <w:szCs w:val="16"/>
    </w:rPr>
  </w:style>
  <w:style w:type="character" w:customStyle="1" w:styleId="BalloonTextChar">
    <w:name w:val="Balloon Text Char"/>
    <w:basedOn w:val="DefaultParagraphFont"/>
    <w:link w:val="BalloonText"/>
    <w:uiPriority w:val="99"/>
    <w:semiHidden/>
    <w:rsid w:val="00083FB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66DEA-03EA-47FA-8368-2708009D6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1870</Characters>
  <Application>Microsoft Office Word</Application>
  <DocSecurity>0</DocSecurity>
  <Lines>15</Lines>
  <Paragraphs>4</Paragraphs>
  <ScaleCrop>false</ScaleCrop>
  <Company> </Company>
  <LinksUpToDate>false</LinksUpToDate>
  <CharactersWithSpaces>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2010-11-18T21:14:00Z</cp:lastPrinted>
  <dcterms:created xsi:type="dcterms:W3CDTF">2010-12-07T21:50:00Z</dcterms:created>
  <dcterms:modified xsi:type="dcterms:W3CDTF">2010-12-07T21:50:00Z</dcterms:modified>
</cp:coreProperties>
</file>