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0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15</w:t>
      </w:r>
      <w:r>
        <w:noBreakHyphen/>
        <w:t>342, CODE OF LAWS OF SOUTH CAROLINA, 1976, RELATING TO THE OFFENSE OF CRIMINAL SOLICITATION OF A MINOR, SO AS TO INCREASE THE PENALTY FOR THE OFFENSE;</w:t>
      </w:r>
      <w:r w:rsidR="00832CFD">
        <w:t xml:space="preserve"> AND</w:t>
      </w:r>
      <w:r>
        <w:t xml:space="preserve"> BY ADDING SECTION 16-3-760 SO AS TO CREATE THE OFFENSE OF SEXUAL BATTERY WITH A STUDENT AND TO PROVIDE PENALTIES BASED ON THE AGE OF THE STUDENT. </w:t>
      </w:r>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C9" w:rsidRPr="006A6C1A" w:rsidRDefault="005402CF"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961C9" w:rsidRPr="006A6C1A">
        <w:tab/>
        <w:t>Section 16</w:t>
      </w:r>
      <w:r w:rsidR="000961C9" w:rsidRPr="006A6C1A">
        <w:noBreakHyphen/>
        <w:t>15</w:t>
      </w:r>
      <w:r w:rsidR="000961C9" w:rsidRPr="006A6C1A">
        <w:noBreakHyphen/>
        <w:t>342 of the 1976 Code, as added by Act 208 of 2004, is amended to read:</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reasonably believed to be under the age of eighteen, is at least sixteen years old.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w:t>
      </w:r>
      <w:r w:rsidRPr="006A6C1A">
        <w:rPr>
          <w:szCs w:val="24"/>
        </w:rPr>
        <w:lastRenderedPageBreak/>
        <w:t xml:space="preserve">reasonably believed to be under the age of eighteen, is under the age of sixteen.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2.</w:t>
      </w:r>
      <w:r w:rsidRPr="006A6C1A">
        <w:tab/>
        <w:t>Article 7, Chapter 3, Title 16 of the 1976 Code is amended by adding:</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lastRenderedPageBreak/>
        <w:tab/>
      </w:r>
      <w:r w:rsidRPr="006A6C1A">
        <w:tab/>
        <w:t>(4)</w:t>
      </w:r>
      <w:r w:rsidRPr="006A6C1A">
        <w:tab/>
        <w:t xml:space="preserve">‘Secondary school’ means either a junior high school or a high school.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C1A">
        <w:lastRenderedPageBreak/>
        <w:t>SECTION</w:t>
      </w:r>
      <w:r w:rsidRPr="006A6C1A">
        <w:tab/>
      </w:r>
      <w:r>
        <w:t>4</w:t>
      </w:r>
      <w:r w:rsidRPr="006A6C1A">
        <w:t>.</w:t>
      </w:r>
      <w:r w:rsidRPr="006A6C1A">
        <w:tab/>
        <w:t>This act takes effect upon approval by the Governor.</w:t>
      </w:r>
    </w:p>
    <w:p w:rsidR="008D0D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D84" w:rsidRDefault="008D0D84" w:rsidP="008D0D84">
      <w:pPr>
        <w:suppressAutoHyphens/>
      </w:pPr>
    </w:p>
    <w:sectPr w:rsidR="008D0D84" w:rsidSect="008D0D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CF" w:rsidRDefault="005402CF" w:rsidP="009F0C77">
      <w:r>
        <w:separator/>
      </w:r>
    </w:p>
  </w:endnote>
  <w:endnote w:type="continuationSeparator" w:id="0">
    <w:p w:rsidR="005402CF" w:rsidRDefault="005402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25F272-3E38-474F-B707-832E0F8EF18E}"/>
    <w:embedBold r:id="rId2" w:fontKey="{8DA59EE9-3143-4325-ACF5-25B14CBFBE75}"/>
  </w:font>
  <w:font w:name="Calibri">
    <w:panose1 w:val="020F0502020204030204"/>
    <w:charset w:val="00"/>
    <w:family w:val="swiss"/>
    <w:pitch w:val="variable"/>
    <w:sig w:usb0="A00002EF" w:usb1="4000207B" w:usb2="00000000" w:usb3="00000000" w:csb0="0000009F" w:csb1="00000000"/>
    <w:embedRegular r:id="rId3" w:fontKey="{BBA38328-F4BC-4416-A107-5A06999638C3}"/>
  </w:font>
  <w:font w:name="Tahoma">
    <w:panose1 w:val="020B0604030504040204"/>
    <w:charset w:val="00"/>
    <w:family w:val="swiss"/>
    <w:pitch w:val="variable"/>
    <w:sig w:usb0="61002A87" w:usb1="80000000" w:usb2="00000008" w:usb3="00000000" w:csb0="000101FF" w:csb1="00000000"/>
    <w:embedRegular r:id="rId4" w:fontKey="{29D4AAE6-41EA-482E-B1B9-7F2C7F860CEF}"/>
  </w:font>
  <w:font w:name="Cambria">
    <w:panose1 w:val="02040503050406030204"/>
    <w:charset w:val="00"/>
    <w:family w:val="roman"/>
    <w:pitch w:val="variable"/>
    <w:sig w:usb0="A00002EF" w:usb1="4000004B" w:usb2="00000000" w:usb3="00000000" w:csb0="0000009F" w:csb1="00000000"/>
    <w:embedRegular r:id="rId5" w:fontKey="{B8AC5821-3B38-46C5-929D-6EA39C7B6C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224" w:rsidRPr="008D0D84" w:rsidRDefault="008D0D84" w:rsidP="008D0D84">
    <w:pPr>
      <w:pStyle w:val="Footer"/>
      <w:tabs>
        <w:tab w:val="clear" w:pos="4680"/>
        <w:tab w:val="clear" w:pos="9360"/>
        <w:tab w:val="center" w:pos="2995"/>
      </w:tabs>
      <w:spacing w:before="120"/>
    </w:pPr>
    <w:r>
      <w:t>[3154]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CF" w:rsidRDefault="005402CF" w:rsidP="009F0C77">
      <w:r>
        <w:separator/>
      </w:r>
    </w:p>
  </w:footnote>
  <w:footnote w:type="continuationSeparator" w:id="0">
    <w:p w:rsidR="005402CF" w:rsidRDefault="005402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2AHB11"/>
    <w:docVar w:name="CoverBillType" w:val="b"/>
    <w:docVar w:name="docpath" w:val="L:\Council\bills\MS\7042AHB11.DOCX"/>
    <w:docVar w:name="dvBillNumber" w:val="3154"/>
    <w:docVar w:name="dvBillNumberPrefix" w:val="H. "/>
    <w:docVar w:name="dvOriginalBody" w:val="House"/>
    <w:docVar w:name="dvSteno" w:val="MS"/>
    <w:docVar w:name="NameofBody" w:val="h"/>
    <w:docVar w:name="vgroup2" w:val="Council"/>
  </w:docVars>
  <w:rsids>
    <w:rsidRoot w:val="00C100BC"/>
    <w:rsid w:val="00011869"/>
    <w:rsid w:val="00060BC8"/>
    <w:rsid w:val="00080224"/>
    <w:rsid w:val="000961C9"/>
    <w:rsid w:val="000E1785"/>
    <w:rsid w:val="000F40FA"/>
    <w:rsid w:val="0010776B"/>
    <w:rsid w:val="00133E66"/>
    <w:rsid w:val="001435A3"/>
    <w:rsid w:val="001D08F2"/>
    <w:rsid w:val="001D525B"/>
    <w:rsid w:val="001D7F4F"/>
    <w:rsid w:val="002321B6"/>
    <w:rsid w:val="00250967"/>
    <w:rsid w:val="002543C8"/>
    <w:rsid w:val="002650BA"/>
    <w:rsid w:val="00284AAE"/>
    <w:rsid w:val="002E5912"/>
    <w:rsid w:val="00325348"/>
    <w:rsid w:val="0032732C"/>
    <w:rsid w:val="00336AD0"/>
    <w:rsid w:val="0037079A"/>
    <w:rsid w:val="003D01E8"/>
    <w:rsid w:val="003E5288"/>
    <w:rsid w:val="003F6D79"/>
    <w:rsid w:val="0041760A"/>
    <w:rsid w:val="00417C01"/>
    <w:rsid w:val="00421516"/>
    <w:rsid w:val="004809EE"/>
    <w:rsid w:val="004E7D54"/>
    <w:rsid w:val="005273C6"/>
    <w:rsid w:val="00530A69"/>
    <w:rsid w:val="005402CF"/>
    <w:rsid w:val="00545593"/>
    <w:rsid w:val="00577C6C"/>
    <w:rsid w:val="005C2FE2"/>
    <w:rsid w:val="005E2BC9"/>
    <w:rsid w:val="00605102"/>
    <w:rsid w:val="006215AA"/>
    <w:rsid w:val="006913C9"/>
    <w:rsid w:val="0069470D"/>
    <w:rsid w:val="00702DA6"/>
    <w:rsid w:val="00734F00"/>
    <w:rsid w:val="007A70AE"/>
    <w:rsid w:val="00832CFD"/>
    <w:rsid w:val="008362E8"/>
    <w:rsid w:val="008A1768"/>
    <w:rsid w:val="008D0D84"/>
    <w:rsid w:val="008F4429"/>
    <w:rsid w:val="0094021A"/>
    <w:rsid w:val="009C6A0B"/>
    <w:rsid w:val="009F0C77"/>
    <w:rsid w:val="009F4DD1"/>
    <w:rsid w:val="00A23D20"/>
    <w:rsid w:val="00A41684"/>
    <w:rsid w:val="00A64E80"/>
    <w:rsid w:val="00A72BCD"/>
    <w:rsid w:val="00A741D9"/>
    <w:rsid w:val="00A833AB"/>
    <w:rsid w:val="00A9741D"/>
    <w:rsid w:val="00AD4B17"/>
    <w:rsid w:val="00B412D4"/>
    <w:rsid w:val="00BE3C22"/>
    <w:rsid w:val="00C0345E"/>
    <w:rsid w:val="00C100BC"/>
    <w:rsid w:val="00C3483A"/>
    <w:rsid w:val="00C74E9D"/>
    <w:rsid w:val="00C82FD3"/>
    <w:rsid w:val="00C92819"/>
    <w:rsid w:val="00CC6B7B"/>
    <w:rsid w:val="00CD2089"/>
    <w:rsid w:val="00D210F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1C9"/>
    <w:rPr>
      <w:rFonts w:ascii="Tahoma" w:hAnsi="Tahoma" w:cs="Tahoma"/>
      <w:sz w:val="16"/>
      <w:szCs w:val="16"/>
    </w:rPr>
  </w:style>
  <w:style w:type="character" w:customStyle="1" w:styleId="BalloonTextChar">
    <w:name w:val="Balloon Text Char"/>
    <w:basedOn w:val="DefaultParagraphFont"/>
    <w:link w:val="BalloonText"/>
    <w:uiPriority w:val="99"/>
    <w:semiHidden/>
    <w:rsid w:val="000961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57DFF-A8BE-4D89-9C89-9CD08C94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5444</Characters>
  <Application>Microsoft Office Word</Application>
  <DocSecurity>0</DocSecurity>
  <Lines>45</Lines>
  <Paragraphs>12</Paragraphs>
  <ScaleCrop>false</ScaleCrop>
  <Company> </Company>
  <LinksUpToDate>false</LinksUpToDate>
  <CharactersWithSpaces>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2010-11-18T13:52:00Z</cp:lastPrinted>
  <dcterms:created xsi:type="dcterms:W3CDTF">2010-12-07T21:52:00Z</dcterms:created>
  <dcterms:modified xsi:type="dcterms:W3CDTF">2010-12-07T21:52:00Z</dcterms:modified>
</cp:coreProperties>
</file>