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5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F3EB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54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FC206F">
        <w:t>EXTEND THE DISSOLUTION DATE FOR</w:t>
      </w:r>
      <w:r>
        <w:t xml:space="preserve"> THE DEPARTMENT OF CORRECTIONS AND DEPARTMENT OF PROBATION, PAROLE AND PARDON SERVICES CONSOLIDATION STUDY COMMITTEE, AS ESTABLISHED BY ACT 291 OF 2010</w:t>
      </w:r>
      <w:r w:rsidR="00FC206F">
        <w:t>, FROM DECEMBER 31, 2010 TO DECEMBER 31,</w:t>
      </w:r>
      <w:r w:rsidR="00F6551A">
        <w:t xml:space="preserve"> </w:t>
      </w:r>
      <w:r w:rsidR="00FC206F">
        <w:t>2011</w:t>
      </w:r>
      <w:r>
        <w:t>.</w:t>
      </w:r>
    </w:p>
    <w:p w:rsidR="00FF3EB5" w:rsidRDefault="00FF3E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5454" w:rsidRDefault="00CA54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Section 89.134, Part IB of Act 291 of 2010 established the Department of Corrections and Department of Probation, Parole and Pardon Services Consolidation Study Committee to study and develop a plan to consolidate the functions of the Department of Corrections and the Department of Probation, Parole and Pardon Services and submit the plan to the Chairman of the Senate Finance Committee, the Chairman of the House of Representatives Ways and Means Committee, the Chairman of the Senate Corrections and Penology Committee, and the Chairman of the House of Representatives Medical, Military, Public and Municipal Affairs Committee; and</w:t>
      </w:r>
    </w:p>
    <w:p w:rsidR="00CA5454" w:rsidRDefault="00CA54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454" w:rsidRDefault="00CA54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 291</w:t>
      </w:r>
      <w:r w:rsidR="00FC206F">
        <w:t xml:space="preserve"> of 2010</w:t>
      </w:r>
      <w:r>
        <w:t xml:space="preserve"> required that the Department of Corrections and Department of Probation, Parole and Pardon Services Consolidation Study Committee submit its plan to the </w:t>
      </w:r>
      <w:r w:rsidR="000322E1">
        <w:t>c</w:t>
      </w:r>
      <w:r>
        <w:t>hairman of the various committees no later than December 31, 2010, at which time the study committee must be dissolved; and</w:t>
      </w:r>
    </w:p>
    <w:p w:rsidR="00CA5454" w:rsidRDefault="00CA54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454" w:rsidRDefault="00CA54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Department of Corrections and Department of Probation, Parole and Pardon Services Consolidation Study Committee needs additional time to study and develop a plan to consolidate the functions of the Department of Corrections, and the Department of Probation, Parole and Pardon Services and submit its </w:t>
      </w:r>
      <w:r w:rsidR="006E176C">
        <w:t xml:space="preserve">plan to the Chairman of the Senate Finance Committee, the Chairman of the House of Representatives Ways and Means </w:t>
      </w:r>
      <w:r w:rsidR="006E176C">
        <w:lastRenderedPageBreak/>
        <w:t>Committee, the Chairman of the Senate Corrections and Penology Committee, and the Chairman of the House of Representatives Medical, Military, Public and Municipal Affairs Committee.  Now, therefore,</w:t>
      </w:r>
    </w:p>
    <w:p w:rsidR="00CA5454" w:rsidRDefault="00CA54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EB5" w:rsidRDefault="00FF3E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3EB5" w:rsidRDefault="00FF3E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EB5" w:rsidRDefault="00FF3E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176C">
        <w:t>The Department of Corrections and Department of Probation, Parole and Pardon Services Consolidation Study Committee</w:t>
      </w:r>
      <w:r w:rsidR="00FC206F">
        <w:t>’</w:t>
      </w:r>
      <w:r w:rsidR="006E176C">
        <w:t xml:space="preserve">s </w:t>
      </w:r>
      <w:r w:rsidR="00FC206F">
        <w:t>diss</w:t>
      </w:r>
      <w:r w:rsidR="006E176C">
        <w:t>ol</w:t>
      </w:r>
      <w:r w:rsidR="00FC206F">
        <w:t>ution date of</w:t>
      </w:r>
      <w:r w:rsidR="006E176C">
        <w:t xml:space="preserve"> December 31, 2010</w:t>
      </w:r>
      <w:r w:rsidR="00FC206F">
        <w:t xml:space="preserve"> is extended to December 31, 2011</w:t>
      </w:r>
      <w:r w:rsidR="006E176C">
        <w:t>.</w:t>
      </w:r>
    </w:p>
    <w:p w:rsidR="006E176C" w:rsidRDefault="006E17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17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FF3EB5">
        <w:t>This joint resolution takes effect upon approval by the Governor.</w:t>
      </w:r>
    </w:p>
    <w:p w:rsidR="008D55D9" w:rsidRDefault="00FC206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55D9" w:rsidRDefault="008D55D9" w:rsidP="008D55D9">
      <w:pPr>
        <w:suppressAutoHyphens/>
      </w:pPr>
    </w:p>
    <w:sectPr w:rsidR="008D55D9" w:rsidSect="008D55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3EB5" w:rsidRDefault="00FF3EB5" w:rsidP="009F0C77">
      <w:r>
        <w:separator/>
      </w:r>
    </w:p>
  </w:endnote>
  <w:endnote w:type="continuationSeparator" w:id="0">
    <w:p w:rsidR="00FF3EB5" w:rsidRDefault="00FF3E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FCB7E2-85D3-44AB-A9F7-6C4D8754E8D8}"/>
    <w:embedBold r:id="rId2" w:fontKey="{21818A75-C4E7-402C-9132-7A579E895F40}"/>
  </w:font>
  <w:font w:name="Calibri">
    <w:panose1 w:val="020F0502020204030204"/>
    <w:charset w:val="00"/>
    <w:family w:val="swiss"/>
    <w:pitch w:val="variable"/>
    <w:sig w:usb0="A00002EF" w:usb1="4000207B" w:usb2="00000000" w:usb3="00000000" w:csb0="0000009F" w:csb1="00000000"/>
    <w:embedRegular r:id="rId3" w:fontKey="{02E72D4B-D6B0-4DA2-A16D-F7F5BC3C91F9}"/>
  </w:font>
  <w:font w:name="Tahoma">
    <w:panose1 w:val="020B0604030504040204"/>
    <w:charset w:val="00"/>
    <w:family w:val="swiss"/>
    <w:pitch w:val="variable"/>
    <w:sig w:usb0="61002A87" w:usb1="80000000" w:usb2="00000008" w:usb3="00000000" w:csb0="000101FF" w:csb1="00000000"/>
    <w:embedRegular r:id="rId4" w:fontKey="{B773F451-FF54-442E-BAD4-E957A352DFCB}"/>
  </w:font>
  <w:font w:name="Cambria">
    <w:panose1 w:val="02040503050406030204"/>
    <w:charset w:val="00"/>
    <w:family w:val="roman"/>
    <w:pitch w:val="variable"/>
    <w:sig w:usb0="A00002EF" w:usb1="4000004B" w:usb2="00000000" w:usb3="00000000" w:csb0="0000009F" w:csb1="00000000"/>
    <w:embedRegular r:id="rId5" w:fontKey="{DA28A8D4-E3BB-422C-B620-EAD3CCA192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0E2" w:rsidRPr="008D55D9" w:rsidRDefault="008D55D9" w:rsidP="008D55D9">
    <w:pPr>
      <w:pStyle w:val="Footer"/>
      <w:tabs>
        <w:tab w:val="clear" w:pos="4680"/>
        <w:tab w:val="clear" w:pos="9360"/>
        <w:tab w:val="center" w:pos="2995"/>
      </w:tabs>
      <w:spacing w:before="120"/>
    </w:pPr>
    <w:r>
      <w:t>[317]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3EB5" w:rsidRDefault="00FF3EB5" w:rsidP="009F0C77">
      <w:r>
        <w:separator/>
      </w:r>
    </w:p>
  </w:footnote>
  <w:footnote w:type="continuationSeparator" w:id="0">
    <w:p w:rsidR="00FF3EB5" w:rsidRDefault="00FF3E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99CM11"/>
    <w:docVar w:name="CoverBillType" w:val="j"/>
    <w:docVar w:name="docpath" w:val="L:\Council\bills\NBD\11099CM11.DOCX"/>
    <w:docVar w:name="dvBillNumber" w:val="317"/>
    <w:docVar w:name="dvBillNumberPrefix" w:val="S. "/>
    <w:docVar w:name="dvOriginalBody" w:val="Senate"/>
    <w:docVar w:name="dvSteno" w:val="NBD"/>
    <w:docVar w:name="NameofBody" w:val="s"/>
    <w:docVar w:name="vgroup2" w:val="Council"/>
  </w:docVars>
  <w:rsids>
    <w:rsidRoot w:val="00A74A4A"/>
    <w:rsid w:val="00026C9A"/>
    <w:rsid w:val="000322E1"/>
    <w:rsid w:val="000965A1"/>
    <w:rsid w:val="000E1785"/>
    <w:rsid w:val="000F387C"/>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11CC"/>
    <w:rsid w:val="003D411E"/>
    <w:rsid w:val="003E3C1E"/>
    <w:rsid w:val="003E6148"/>
    <w:rsid w:val="00400EAA"/>
    <w:rsid w:val="00402CB1"/>
    <w:rsid w:val="0041760A"/>
    <w:rsid w:val="004809EE"/>
    <w:rsid w:val="004E7B0E"/>
    <w:rsid w:val="00511EE9"/>
    <w:rsid w:val="00521E00"/>
    <w:rsid w:val="00577C6C"/>
    <w:rsid w:val="0058501B"/>
    <w:rsid w:val="006215AA"/>
    <w:rsid w:val="006340D9"/>
    <w:rsid w:val="00643B8E"/>
    <w:rsid w:val="00665EBC"/>
    <w:rsid w:val="0069470D"/>
    <w:rsid w:val="006A476C"/>
    <w:rsid w:val="006C6A93"/>
    <w:rsid w:val="006E02F9"/>
    <w:rsid w:val="006E176C"/>
    <w:rsid w:val="00753C04"/>
    <w:rsid w:val="00756946"/>
    <w:rsid w:val="00757F80"/>
    <w:rsid w:val="00771EEC"/>
    <w:rsid w:val="00786819"/>
    <w:rsid w:val="00793EA8"/>
    <w:rsid w:val="007A325A"/>
    <w:rsid w:val="007F1523"/>
    <w:rsid w:val="007F509E"/>
    <w:rsid w:val="007F5799"/>
    <w:rsid w:val="007F6947"/>
    <w:rsid w:val="00872729"/>
    <w:rsid w:val="008D55D9"/>
    <w:rsid w:val="008F4429"/>
    <w:rsid w:val="009352BB"/>
    <w:rsid w:val="00990668"/>
    <w:rsid w:val="009F0C77"/>
    <w:rsid w:val="009F4DD1"/>
    <w:rsid w:val="00A64E80"/>
    <w:rsid w:val="00A741D9"/>
    <w:rsid w:val="00A74A4A"/>
    <w:rsid w:val="00A9741D"/>
    <w:rsid w:val="00AD4B17"/>
    <w:rsid w:val="00B26FA6"/>
    <w:rsid w:val="00B33AB9"/>
    <w:rsid w:val="00B741CB"/>
    <w:rsid w:val="00B934F3"/>
    <w:rsid w:val="00BB6347"/>
    <w:rsid w:val="00BD2134"/>
    <w:rsid w:val="00C038D8"/>
    <w:rsid w:val="00C045DD"/>
    <w:rsid w:val="00C3136F"/>
    <w:rsid w:val="00C3483A"/>
    <w:rsid w:val="00C74E9D"/>
    <w:rsid w:val="00C82FD3"/>
    <w:rsid w:val="00CA5454"/>
    <w:rsid w:val="00CC6B7B"/>
    <w:rsid w:val="00CD3619"/>
    <w:rsid w:val="00CF4447"/>
    <w:rsid w:val="00D405E7"/>
    <w:rsid w:val="00D41D56"/>
    <w:rsid w:val="00D6260D"/>
    <w:rsid w:val="00D6662B"/>
    <w:rsid w:val="00D95E2F"/>
    <w:rsid w:val="00D970A9"/>
    <w:rsid w:val="00DB3AC0"/>
    <w:rsid w:val="00DE68F0"/>
    <w:rsid w:val="00DF3845"/>
    <w:rsid w:val="00DF7E17"/>
    <w:rsid w:val="00EA50E2"/>
    <w:rsid w:val="00EB00A2"/>
    <w:rsid w:val="00EB1BF3"/>
    <w:rsid w:val="00EF3EEE"/>
    <w:rsid w:val="00F149A7"/>
    <w:rsid w:val="00F50BAF"/>
    <w:rsid w:val="00F52C10"/>
    <w:rsid w:val="00F6551A"/>
    <w:rsid w:val="00F81FFD"/>
    <w:rsid w:val="00F85228"/>
    <w:rsid w:val="00FB6773"/>
    <w:rsid w:val="00FC206F"/>
    <w:rsid w:val="00FF3E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206F"/>
    <w:rPr>
      <w:rFonts w:ascii="Tahoma" w:hAnsi="Tahoma" w:cs="Tahoma"/>
      <w:sz w:val="16"/>
      <w:szCs w:val="16"/>
    </w:rPr>
  </w:style>
  <w:style w:type="character" w:customStyle="1" w:styleId="BalloonTextChar">
    <w:name w:val="Balloon Text Char"/>
    <w:basedOn w:val="DefaultParagraphFont"/>
    <w:link w:val="BalloonText"/>
    <w:uiPriority w:val="99"/>
    <w:semiHidden/>
    <w:rsid w:val="00FC206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61A28-8273-46DC-9CCB-0BD9B4864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328</Words>
  <Characters>1872</Characters>
  <Application>Microsoft Office Word</Application>
  <DocSecurity>0</DocSecurity>
  <Lines>15</Lines>
  <Paragraphs>4</Paragraphs>
  <ScaleCrop>false</ScaleCrop>
  <Company> </Company>
  <LinksUpToDate>false</LinksUpToDate>
  <CharactersWithSpaces>2196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2010-12-14T15:28:00Z</cp:lastPrinted>
  <dcterms:created xsi:type="dcterms:W3CDTF">2010-12-15T18:09:00Z</dcterms:created>
  <dcterms:modified xsi:type="dcterms:W3CDTF">2010-12-15T18:09:00Z</dcterms:modified>
</cp:coreProperties>
</file>