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18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80DBC">
        <w:t xml:space="preserve">TO </w:t>
      </w:r>
      <w:r>
        <w:t>AMEND SECTION 63</w:t>
      </w:r>
      <w:r>
        <w:noBreakHyphen/>
        <w:t>19</w:t>
      </w:r>
      <w:r>
        <w:noBreakHyphen/>
        <w:t xml:space="preserve">1440, </w:t>
      </w:r>
      <w:r w:rsidRPr="00D80DBC">
        <w:t>CODE OF LAWS OF SOUT</w:t>
      </w:r>
      <w:r>
        <w:t xml:space="preserve">H CAROLINA, 1976, RELATING TO COMMITMENT OF JUVENILES TO THE CUSTODY OF THE DEPARTMENT OF JUVENILE JUSTICE, SO AS </w:t>
      </w:r>
      <w:r w:rsidRPr="00D80DBC">
        <w:t>TO PROVIDE THAT THE FAMILY COURT MAY COMMIT A CHILD TO THE DEPARTMENT OF JUVENILE JUSTICE FOR A DETERMINATE PERIOD OF TIME NOT TO EXCEED ONE</w:t>
      </w:r>
      <w:r>
        <w:t xml:space="preserve"> </w:t>
      </w:r>
      <w:r w:rsidRPr="00D80DBC">
        <w:t>HUNDRED EIGHTY DAYS UPON A CHILD</w:t>
      </w:r>
      <w:r w:rsidRPr="00A45B35">
        <w:t>’</w:t>
      </w:r>
      <w:r w:rsidRPr="00D80DBC">
        <w:t>S ADJUD</w:t>
      </w:r>
      <w:r>
        <w:t>I</w:t>
      </w:r>
      <w:r w:rsidRPr="00D80DBC">
        <w:t>CATIO</w:t>
      </w:r>
      <w:r>
        <w:t>N FOR A FELONY WHICH CARRIES</w:t>
      </w:r>
      <w:r w:rsidRPr="00D80DBC">
        <w:t xml:space="preserve"> A MAXIMUM </w:t>
      </w:r>
      <w:r>
        <w:t>PENALTY OF FIFTEEN</w:t>
      </w:r>
      <w:r w:rsidRPr="00D80DBC">
        <w:t xml:space="preserve"> YEARS OR MORE.</w:t>
      </w:r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35" w:rsidRDefault="0090181D" w:rsidP="00A4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5B35" w:rsidRPr="00D80DBC">
        <w:t>Section 63</w:t>
      </w:r>
      <w:r w:rsidR="00A45B35">
        <w:noBreakHyphen/>
      </w:r>
      <w:r w:rsidR="00A45B35" w:rsidRPr="00D80DBC">
        <w:t>19</w:t>
      </w:r>
      <w:r w:rsidR="00A45B35">
        <w:noBreakHyphen/>
      </w:r>
      <w:r w:rsidR="00A45B35" w:rsidRPr="00D80DBC">
        <w:t>1440</w:t>
      </w:r>
      <w:r w:rsidR="00A45B35">
        <w:t>(B)</w:t>
      </w:r>
      <w:r w:rsidR="00A45B35" w:rsidRPr="00D80DBC">
        <w:t xml:space="preserve"> of the 1976 Code</w:t>
      </w:r>
      <w:r w:rsidR="00A45B35">
        <w:t xml:space="preserve"> is</w:t>
      </w:r>
      <w:r w:rsidR="00A45B35" w:rsidRPr="00D80DBC">
        <w:t xml:space="preserve"> amended to read:</w:t>
      </w:r>
    </w:p>
    <w:p w:rsidR="00A45B35" w:rsidRDefault="00A45B35" w:rsidP="00A4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35" w:rsidRPr="00D80DBC" w:rsidRDefault="00A45B35" w:rsidP="00A4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74BA3">
        <w:t>(B)</w:t>
      </w:r>
      <w:r>
        <w:tab/>
      </w:r>
      <w:r w:rsidRPr="00174BA3">
        <w:t>All commitments to the custody of the Department of Juvenile Justice for delinquency as opposed to the conviction of a specific crime may be made only for the reasons and in the manner prescribed in Sections 63</w:t>
      </w:r>
      <w:r>
        <w:noBreakHyphen/>
      </w:r>
      <w:r w:rsidRPr="00174BA3">
        <w:t>3</w:t>
      </w:r>
      <w:r>
        <w:noBreakHyphen/>
      </w:r>
      <w:r w:rsidRPr="00174BA3">
        <w:t>510, 63</w:t>
      </w:r>
      <w:r>
        <w:noBreakHyphen/>
      </w:r>
      <w:r w:rsidRPr="00174BA3">
        <w:t>3</w:t>
      </w:r>
      <w:r>
        <w:noBreakHyphen/>
      </w:r>
      <w:r w:rsidRPr="00174BA3">
        <w:t>520, 63</w:t>
      </w:r>
      <w:r>
        <w:noBreakHyphen/>
      </w:r>
      <w:r w:rsidRPr="00174BA3">
        <w:t>3</w:t>
      </w:r>
      <w:r>
        <w:noBreakHyphen/>
      </w:r>
      <w:r w:rsidRPr="00174BA3">
        <w:t>580, 63</w:t>
      </w:r>
      <w:r>
        <w:noBreakHyphen/>
      </w:r>
      <w:r w:rsidRPr="00174BA3">
        <w:t>3</w:t>
      </w:r>
      <w:r>
        <w:noBreakHyphen/>
      </w:r>
      <w:r w:rsidRPr="00174BA3">
        <w:t>600, 63</w:t>
      </w:r>
      <w:r>
        <w:noBreakHyphen/>
      </w:r>
      <w:r w:rsidRPr="00174BA3">
        <w:t>3</w:t>
      </w:r>
      <w:r>
        <w:noBreakHyphen/>
      </w:r>
      <w:r w:rsidRPr="00174BA3">
        <w:t>650, and this chapter, with evaluations made and proceedings conducted only by the judges authorized to order commitments in this section.  When a child is committed to the custody of the department, commitment must be for an indeterminate sentence, not extending beyond the twenty</w:t>
      </w:r>
      <w:r>
        <w:noBreakHyphen/>
      </w:r>
      <w:r w:rsidRPr="00174BA3">
        <w:t>first birthday of the child unless sooner released by the department, or for a determinate commitment sent</w:t>
      </w:r>
      <w:r>
        <w:t xml:space="preserve">ence not to exceed </w:t>
      </w:r>
      <w:r>
        <w:rPr>
          <w:u w:val="single"/>
        </w:rPr>
        <w:t>one hundred eight</w:t>
      </w:r>
      <w:r w:rsidR="00CB656D">
        <w:rPr>
          <w:u w:val="single"/>
        </w:rPr>
        <w:t>y</w:t>
      </w:r>
      <w:r>
        <w:rPr>
          <w:u w:val="single"/>
        </w:rPr>
        <w:t xml:space="preserve"> days for a child adjudicated for a felony with a maximum term of imprisonment of fifteen years or more and not to exceed</w:t>
      </w:r>
      <w:r>
        <w:t xml:space="preserve"> ninety days </w:t>
      </w:r>
      <w:r>
        <w:rPr>
          <w:u w:val="single"/>
        </w:rPr>
        <w:t>for a child adjudicated for any other offense</w:t>
      </w:r>
      <w:r>
        <w:t>.”</w:t>
      </w:r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A45B35">
        <w:t>2</w:t>
      </w:r>
      <w:r>
        <w:t>.</w:t>
      </w:r>
      <w:r>
        <w:tab/>
        <w:t>This act takes effect upon approval by the Governor.</w:t>
      </w:r>
    </w:p>
    <w:p w:rsidR="00832A70" w:rsidRDefault="00A45B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A70" w:rsidRDefault="00832A70" w:rsidP="00832A70">
      <w:pPr>
        <w:suppressAutoHyphens/>
      </w:pPr>
    </w:p>
    <w:sectPr w:rsidR="00832A70" w:rsidSect="00832A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81D" w:rsidRDefault="0090181D" w:rsidP="009F0C77">
      <w:r>
        <w:separator/>
      </w:r>
    </w:p>
  </w:endnote>
  <w:endnote w:type="continuationSeparator" w:id="0">
    <w:p w:rsidR="0090181D" w:rsidRDefault="009018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46E6DA-6770-45CE-A3B7-7D166D0AB6BA}"/>
    <w:embedBold r:id="rId2" w:fontKey="{273D348C-6D21-46E5-A3AA-9AACF4CF94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6381B1-89F7-4E98-ABF6-C92BCD7852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2F688EC-9B12-46D0-B97C-C457A2ECC1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2A72C1-70E8-4AEF-83D0-67FF6CA951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E9" w:rsidRPr="00832A70" w:rsidRDefault="00832A70" w:rsidP="00832A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81D" w:rsidRDefault="0090181D" w:rsidP="009F0C77">
      <w:r>
        <w:separator/>
      </w:r>
    </w:p>
  </w:footnote>
  <w:footnote w:type="continuationSeparator" w:id="0">
    <w:p w:rsidR="0090181D" w:rsidRDefault="009018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68AHB11"/>
    <w:docVar w:name="CoverBillType" w:val="b"/>
    <w:docVar w:name="docpath" w:val="L:\Council\bills\MS\7068AHB11.DOCX"/>
    <w:docVar w:name="dvBillNumber" w:val="319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D2046"/>
    <w:rsid w:val="00011869"/>
    <w:rsid w:val="0004581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0C3A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53D"/>
    <w:rsid w:val="00545593"/>
    <w:rsid w:val="00545F2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2A70"/>
    <w:rsid w:val="008362E8"/>
    <w:rsid w:val="008A1768"/>
    <w:rsid w:val="008F4429"/>
    <w:rsid w:val="0090181D"/>
    <w:rsid w:val="0094021A"/>
    <w:rsid w:val="009C6A0B"/>
    <w:rsid w:val="009F0C77"/>
    <w:rsid w:val="009F4DD1"/>
    <w:rsid w:val="00A41684"/>
    <w:rsid w:val="00A45B35"/>
    <w:rsid w:val="00A64E80"/>
    <w:rsid w:val="00A72BCD"/>
    <w:rsid w:val="00A741D9"/>
    <w:rsid w:val="00A833AB"/>
    <w:rsid w:val="00A9741D"/>
    <w:rsid w:val="00AD4B17"/>
    <w:rsid w:val="00B412D4"/>
    <w:rsid w:val="00BD2046"/>
    <w:rsid w:val="00BE3C22"/>
    <w:rsid w:val="00C0345E"/>
    <w:rsid w:val="00C13943"/>
    <w:rsid w:val="00C3483A"/>
    <w:rsid w:val="00C74E9D"/>
    <w:rsid w:val="00C82FD3"/>
    <w:rsid w:val="00C92819"/>
    <w:rsid w:val="00CB656D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3E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6BD3F-55F8-4C25-B24E-4EDBD1B3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1298</Characters>
  <Application>Microsoft Office Word</Application>
  <DocSecurity>0</DocSecurity>
  <Lines>10</Lines>
  <Paragraphs>3</Paragraphs>
  <ScaleCrop>false</ScaleCrop>
  <Company> 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2010-12-13T18:50:00Z</cp:lastPrinted>
  <dcterms:created xsi:type="dcterms:W3CDTF">2010-12-14T19:31:00Z</dcterms:created>
  <dcterms:modified xsi:type="dcterms:W3CDTF">2010-12-14T19:31:00Z</dcterms:modified>
</cp:coreProperties>
</file>