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31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20518E">
        <w:noBreakHyphen/>
      </w:r>
      <w:r>
        <w:t>17</w:t>
      </w:r>
      <w:r w:rsidR="0020518E">
        <w:noBreakHyphen/>
      </w:r>
      <w:r>
        <w:t>420, AS AMENDED, CODE OF LAWS OF SOUTH CAROLINA, 1976, RELATING TO OFFENSES INVOLVING DISTURBING SCHOOLS, SO AS TO RESTRUCTURE THE OFFENSE</w:t>
      </w:r>
      <w:r w:rsidR="00125E24">
        <w:t>S</w:t>
      </w:r>
      <w:r>
        <w:t xml:space="preserve"> TO PROVIDE</w:t>
      </w:r>
      <w:r w:rsidR="00125E24">
        <w:t xml:space="preserve"> A</w:t>
      </w:r>
      <w:r>
        <w:t xml:space="preserve"> DELINEATED LIST OF THOSE ACTIONS WHICH INVOLVE DISTURBING SCHOOLS, TO REVISE THE PENALTY FOR A VIOLATION OF A DISTURBING SCHOOLS OFFENSE, AND TO PROVIDE AN EXCEPTION FOR SCHOOL</w:t>
      </w:r>
      <w:r w:rsidR="0020518E">
        <w:noBreakHyphen/>
      </w:r>
      <w:r>
        <w:t>SPONSORED ATHLETIC EVENTS.</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23A">
        <w:t>Section 16</w:t>
      </w:r>
      <w:r w:rsidR="0020518E">
        <w:noBreakHyphen/>
      </w:r>
      <w:r w:rsidR="0052323A">
        <w:t>17</w:t>
      </w:r>
      <w:r w:rsidR="0020518E">
        <w:noBreakHyphen/>
      </w:r>
      <w:r w:rsidR="0052323A">
        <w:t>420 of the 1976 Code, as last amended by Act 273 of 2010</w:t>
      </w:r>
      <w:r w:rsidR="00125E24">
        <w:t>,</w:t>
      </w:r>
      <w:r w:rsidR="0052323A">
        <w:t xml:space="preserve"> is further amended to read:</w:t>
      </w:r>
    </w:p>
    <w:p w:rsidR="0052323A" w:rsidRDefault="0052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3A" w:rsidRPr="00B851A3"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20518E">
        <w:noBreakHyphen/>
      </w:r>
      <w:r>
        <w:t>17</w:t>
      </w:r>
      <w:r w:rsidR="0020518E">
        <w:noBreakHyphen/>
      </w:r>
      <w:r>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52323A" w:rsidRPr="0052323A"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00620EF7"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sidRPr="0052323A">
        <w:rPr>
          <w:strike/>
          <w:u w:color="000000" w:themeColor="text1"/>
        </w:rPr>
        <w:t>(2)</w:t>
      </w:r>
      <w:r w:rsidRPr="00620EF7">
        <w:rPr>
          <w:u w:color="000000" w:themeColor="text1"/>
        </w:rPr>
        <w:tab/>
      </w:r>
      <w:r w:rsidR="0052323A" w:rsidRPr="0052323A">
        <w:rPr>
          <w:strike/>
          <w:u w:color="000000" w:themeColor="text1"/>
        </w:rPr>
        <w:t>for any person to (a) enter upon any such school or college premises or (b) loiter around the premises, except on business, without the permission of the principal or president in charge.</w:t>
      </w:r>
      <w:r w:rsidR="006D2B5E">
        <w:rPr>
          <w:u w:color="000000" w:themeColor="text1"/>
        </w:rPr>
        <w:t xml:space="preserve"> </w:t>
      </w:r>
      <w:r w:rsidR="0052323A">
        <w:rPr>
          <w:u w:val="single" w:color="000000" w:themeColor="text1"/>
        </w:rPr>
        <w:t>for a person who is not a student to wilfully interfere with, disrupt, or disturb the normal operations of a school or college in this State by:</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(1)</w:t>
      </w:r>
      <w:r w:rsidRPr="00620EF7">
        <w:rPr>
          <w:u w:color="000000" w:themeColor="text1"/>
        </w:rPr>
        <w:tab/>
      </w:r>
      <w:r w:rsidR="0052323A">
        <w:rPr>
          <w:u w:val="single" w:color="000000" w:themeColor="text1"/>
        </w:rPr>
        <w:t xml:space="preserve">entering upon school or college grounds or property without the permission </w:t>
      </w:r>
      <w:r w:rsidR="00125E24">
        <w:rPr>
          <w:u w:val="single" w:color="000000" w:themeColor="text1"/>
        </w:rPr>
        <w:t>o</w:t>
      </w:r>
      <w:r w:rsidR="0052323A">
        <w:rPr>
          <w:u w:val="single" w:color="000000" w:themeColor="text1"/>
        </w:rPr>
        <w:t>f the principal or president in charge;</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sidR="0052323A">
        <w:rPr>
          <w:u w:val="single" w:color="000000" w:themeColor="text1"/>
        </w:rPr>
        <w:t>(2)</w:t>
      </w:r>
      <w:r w:rsidRPr="00620EF7">
        <w:rPr>
          <w:u w:color="000000" w:themeColor="text1"/>
        </w:rPr>
        <w:tab/>
      </w:r>
      <w:r w:rsidR="0052323A">
        <w:rPr>
          <w:u w:val="single" w:color="000000" w:themeColor="text1"/>
        </w:rPr>
        <w:t>loitering upon or about school or college grounds or property, after notice is given to vacate the grounds or property and after having reasonable opportunity to vacate;</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(3)</w:t>
      </w:r>
      <w:r w:rsidRPr="00620EF7">
        <w:rPr>
          <w:u w:color="000000" w:themeColor="text1"/>
        </w:rPr>
        <w:tab/>
      </w:r>
      <w:r w:rsidR="0052323A">
        <w:rPr>
          <w:u w:val="single" w:color="000000" w:themeColor="text1"/>
        </w:rPr>
        <w:t>initiating a physical assault on, or fighting with, another person on school or college grounds or property;</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(4)</w:t>
      </w:r>
      <w:r w:rsidRPr="00620EF7">
        <w:rPr>
          <w:u w:color="000000" w:themeColor="text1"/>
        </w:rPr>
        <w:tab/>
      </w:r>
      <w:r w:rsidR="0052323A">
        <w:rPr>
          <w:u w:val="single" w:color="000000" w:themeColor="text1"/>
        </w:rPr>
        <w:t>being loud or boisterous on school or college grounds or property after instruction by school or college personnel to refrain from the conduct;</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sidRPr="0052323A">
        <w:rPr>
          <w:u w:val="single" w:color="000000" w:themeColor="text1"/>
        </w:rPr>
        <w:t>(5)</w:t>
      </w:r>
      <w:r w:rsidRPr="00620EF7">
        <w:rPr>
          <w:u w:color="000000" w:themeColor="text1"/>
        </w:rPr>
        <w:tab/>
      </w:r>
      <w:r w:rsidR="0052323A" w:rsidRPr="0052323A">
        <w:rPr>
          <w:u w:val="single" w:color="000000" w:themeColor="text1"/>
        </w:rPr>
        <w:t>th</w:t>
      </w:r>
      <w:r w:rsidR="0052323A">
        <w:rPr>
          <w:u w:val="single" w:color="000000" w:themeColor="text1"/>
        </w:rPr>
        <w:t>reatening physical harm to a student or school or college employee while on school or college grounds or property; or</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(6)</w:t>
      </w:r>
      <w:r w:rsidRPr="00620EF7">
        <w:rPr>
          <w:u w:color="000000" w:themeColor="text1"/>
        </w:rPr>
        <w:tab/>
      </w:r>
      <w:r w:rsidR="0052323A">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52323A" w:rsidRP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0052323A">
        <w:rPr>
          <w:u w:val="single" w:color="000000" w:themeColor="text1"/>
        </w:rPr>
        <w:t xml:space="preserve">For the purpose of this subsection, </w:t>
      </w:r>
      <w:r w:rsidR="0020518E" w:rsidRPr="0020518E">
        <w:rPr>
          <w:u w:val="single" w:color="000000" w:themeColor="text1"/>
        </w:rPr>
        <w:t>‘</w:t>
      </w:r>
      <w:r w:rsidR="0052323A">
        <w:rPr>
          <w:u w:val="single" w:color="000000" w:themeColor="text1"/>
        </w:rPr>
        <w:t>person who is not a student</w:t>
      </w:r>
      <w:r w:rsidR="0020518E" w:rsidRPr="0020518E">
        <w:rPr>
          <w:u w:val="single" w:color="000000" w:themeColor="text1"/>
        </w:rPr>
        <w:t>’</w:t>
      </w:r>
      <w:r w:rsidR="0052323A">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52323A" w:rsidRPr="00B851A3"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sidR="00620EF7">
        <w:rPr>
          <w:u w:color="000000" w:themeColor="text1"/>
        </w:rPr>
        <w:t xml:space="preserve"> </w:t>
      </w:r>
      <w:r w:rsidR="00620EF7">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sidR="00620EF7">
        <w:rPr>
          <w:u w:color="000000" w:themeColor="text1"/>
        </w:rPr>
        <w:t xml:space="preserve"> </w:t>
      </w:r>
      <w:r w:rsidR="00620EF7">
        <w:rPr>
          <w:u w:val="single" w:color="000000" w:themeColor="text1"/>
        </w:rPr>
        <w:t>is</w:t>
      </w:r>
      <w:r w:rsidRPr="00B851A3">
        <w:rPr>
          <w:u w:color="000000" w:themeColor="text1"/>
        </w:rPr>
        <w:t xml:space="preserve"> guilty of a misdemeanor and, </w:t>
      </w:r>
      <w:r w:rsidRPr="00620EF7">
        <w:rPr>
          <w:strike/>
          <w:u w:color="000000" w:themeColor="text1"/>
        </w:rPr>
        <w:t>on</w:t>
      </w:r>
      <w:r w:rsidR="00620EF7">
        <w:rPr>
          <w:u w:color="000000" w:themeColor="text1"/>
        </w:rPr>
        <w:t xml:space="preserve"> </w:t>
      </w:r>
      <w:r w:rsidR="00620EF7">
        <w:rPr>
          <w:u w:val="single" w:color="000000" w:themeColor="text1"/>
        </w:rPr>
        <w:t>upon</w:t>
      </w:r>
      <w:r w:rsidRPr="00B851A3">
        <w:rPr>
          <w:u w:color="000000" w:themeColor="text1"/>
        </w:rPr>
        <w:t xml:space="preserve"> conviction </w:t>
      </w:r>
      <w:r w:rsidRPr="00620EF7">
        <w:rPr>
          <w:strike/>
          <w:u w:color="000000" w:themeColor="text1"/>
        </w:rPr>
        <w:t>thereof, shall pay a fine of</w:t>
      </w:r>
      <w:r w:rsidR="006D2B5E">
        <w:rPr>
          <w:u w:val="single" w:color="000000" w:themeColor="text1"/>
        </w:rPr>
        <w:t xml:space="preserve">, </w:t>
      </w:r>
      <w:r w:rsidR="00620EF7">
        <w:rPr>
          <w:u w:val="single" w:color="000000" w:themeColor="text1"/>
        </w:rPr>
        <w:t>must be fined</w:t>
      </w:r>
      <w:r w:rsidRPr="00B851A3">
        <w:rPr>
          <w:u w:color="000000" w:themeColor="text1"/>
        </w:rPr>
        <w:t xml:space="preserve"> not more than </w:t>
      </w:r>
      <w:r w:rsidRPr="00620EF7">
        <w:rPr>
          <w:strike/>
          <w:u w:color="000000" w:themeColor="text1"/>
        </w:rPr>
        <w:t>one</w:t>
      </w:r>
      <w:r w:rsidR="00620EF7">
        <w:rPr>
          <w:u w:color="000000" w:themeColor="text1"/>
        </w:rPr>
        <w:t xml:space="preserve"> </w:t>
      </w:r>
      <w:r w:rsidR="00620EF7">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sidR="00620EF7">
        <w:rPr>
          <w:u w:color="000000" w:themeColor="text1"/>
        </w:rPr>
        <w:t xml:space="preserve"> </w:t>
      </w:r>
      <w:r w:rsidR="00620EF7">
        <w:rPr>
          <w:u w:val="single" w:color="000000" w:themeColor="text1"/>
        </w:rPr>
        <w:t>one year</w:t>
      </w:r>
      <w:r w:rsidRPr="00B851A3">
        <w:rPr>
          <w:u w:color="000000" w:themeColor="text1"/>
        </w:rPr>
        <w:t xml:space="preserve">. </w:t>
      </w:r>
    </w:p>
    <w:p w:rsidR="00620EF7"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sidR="00620EF7">
        <w:rPr>
          <w:u w:color="000000" w:themeColor="text1"/>
        </w:rPr>
        <w:t xml:space="preserve"> </w:t>
      </w:r>
      <w:r w:rsidR="00620EF7">
        <w:rPr>
          <w:u w:val="single" w:color="000000" w:themeColor="text1"/>
        </w:rPr>
        <w:t>Notwithstanding the provisions</w:t>
      </w:r>
      <w:r w:rsidR="00125E24">
        <w:rPr>
          <w:u w:val="single" w:color="000000" w:themeColor="text1"/>
        </w:rPr>
        <w:t xml:space="preserve"> of Sections 22</w:t>
      </w:r>
      <w:r w:rsidR="0020518E">
        <w:rPr>
          <w:u w:val="single" w:color="000000" w:themeColor="text1"/>
        </w:rPr>
        <w:noBreakHyphen/>
      </w:r>
      <w:r w:rsidR="00125E24">
        <w:rPr>
          <w:u w:val="single" w:color="000000" w:themeColor="text1"/>
        </w:rPr>
        <w:t>3</w:t>
      </w:r>
      <w:r w:rsidR="0020518E">
        <w:rPr>
          <w:u w:val="single" w:color="000000" w:themeColor="text1"/>
        </w:rPr>
        <w:noBreakHyphen/>
      </w:r>
      <w:r w:rsidR="00125E24">
        <w:rPr>
          <w:u w:val="single" w:color="000000" w:themeColor="text1"/>
        </w:rPr>
        <w:t>540, 22</w:t>
      </w:r>
      <w:r w:rsidR="0020518E">
        <w:rPr>
          <w:u w:val="single" w:color="000000" w:themeColor="text1"/>
        </w:rPr>
        <w:noBreakHyphen/>
      </w:r>
      <w:r w:rsidR="00125E24">
        <w:rPr>
          <w:u w:val="single" w:color="000000" w:themeColor="text1"/>
        </w:rPr>
        <w:t>3</w:t>
      </w:r>
      <w:r w:rsidR="0020518E">
        <w:rPr>
          <w:u w:val="single" w:color="000000" w:themeColor="text1"/>
        </w:rPr>
        <w:noBreakHyphen/>
      </w:r>
      <w:r w:rsidR="00125E24">
        <w:rPr>
          <w:u w:val="single" w:color="000000" w:themeColor="text1"/>
        </w:rPr>
        <w:t>545</w:t>
      </w:r>
      <w:r w:rsidR="00620EF7">
        <w:rPr>
          <w:u w:val="single" w:color="000000" w:themeColor="text1"/>
        </w:rPr>
        <w:t>, and 22</w:t>
      </w:r>
      <w:r w:rsidR="0020518E">
        <w:rPr>
          <w:u w:val="single" w:color="000000" w:themeColor="text1"/>
        </w:rPr>
        <w:noBreakHyphen/>
      </w:r>
      <w:r w:rsidR="00620EF7">
        <w:rPr>
          <w:u w:val="single" w:color="000000" w:themeColor="text1"/>
        </w:rPr>
        <w:t>3</w:t>
      </w:r>
      <w:r w:rsidR="0020518E">
        <w:rPr>
          <w:u w:val="single" w:color="000000" w:themeColor="text1"/>
        </w:rPr>
        <w:noBreakHyphen/>
      </w:r>
      <w:r w:rsidR="00620EF7">
        <w:rPr>
          <w:u w:val="single" w:color="000000" w:themeColor="text1"/>
        </w:rPr>
        <w:t>550, the</w:t>
      </w:r>
      <w:r w:rsidRPr="00B851A3">
        <w:rPr>
          <w:u w:color="000000" w:themeColor="text1"/>
        </w:rPr>
        <w:t xml:space="preserve"> summary courts are vested with</w:t>
      </w:r>
      <w:r w:rsidR="00620EF7">
        <w:rPr>
          <w:u w:color="000000" w:themeColor="text1"/>
        </w:rPr>
        <w:t xml:space="preserve"> </w:t>
      </w:r>
      <w:r w:rsidR="00620EF7">
        <w:rPr>
          <w:u w:val="single" w:color="000000" w:themeColor="text1"/>
        </w:rPr>
        <w:t>exclusive</w:t>
      </w:r>
      <w:r w:rsidRPr="00B851A3">
        <w:rPr>
          <w:u w:color="000000" w:themeColor="text1"/>
        </w:rPr>
        <w:t xml:space="preserve"> jurisdiction to hear and dispose of cases involving a violation of this section. </w:t>
      </w:r>
      <w:r w:rsidR="00620EF7">
        <w:rPr>
          <w:u w:val="single" w:color="000000" w:themeColor="text1"/>
        </w:rPr>
        <w:t>However,</w:t>
      </w:r>
      <w:r w:rsidRPr="00B851A3">
        <w:rPr>
          <w:u w:color="000000" w:themeColor="text1"/>
        </w:rPr>
        <w:t xml:space="preserve"> </w:t>
      </w:r>
      <w:r w:rsidR="00620EF7">
        <w:rPr>
          <w:u w:color="000000" w:themeColor="text1"/>
        </w:rPr>
        <w:t>i</w:t>
      </w:r>
      <w:r w:rsidRPr="00B851A3">
        <w:rPr>
          <w:u w:color="000000" w:themeColor="text1"/>
        </w:rPr>
        <w:t>f the person is a child as defined by Section 63</w:t>
      </w:r>
      <w:r w:rsidR="0020518E">
        <w:rPr>
          <w:u w:color="000000" w:themeColor="text1"/>
        </w:rPr>
        <w:noBreakHyphen/>
      </w:r>
      <w:r w:rsidRPr="00B851A3">
        <w:rPr>
          <w:u w:color="000000" w:themeColor="text1"/>
        </w:rPr>
        <w:t>19</w:t>
      </w:r>
      <w:r w:rsidR="0020518E">
        <w:rPr>
          <w:u w:color="000000" w:themeColor="text1"/>
        </w:rPr>
        <w:noBreakHyphen/>
      </w:r>
      <w:r w:rsidRPr="00B851A3">
        <w:rPr>
          <w:u w:color="000000" w:themeColor="text1"/>
        </w:rPr>
        <w:t>20, jurisdiction must remain vested in the Family Court.</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20518E">
        <w:rPr>
          <w:u w:val="single" w:color="000000" w:themeColor="text1"/>
        </w:rPr>
        <w:noBreakHyphen/>
      </w:r>
      <w:r>
        <w:rPr>
          <w:u w:val="single" w:color="000000" w:themeColor="text1"/>
        </w:rPr>
        <w:t>sponsored athletic events.</w:t>
      </w:r>
      <w:r w:rsidR="0052323A" w:rsidRPr="00B851A3">
        <w:rPr>
          <w:u w:color="000000" w:themeColor="text1"/>
        </w:rPr>
        <w:t>”</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24" w:rsidRDefault="00125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125E24" w:rsidRDefault="00125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E24">
        <w:t>3</w:t>
      </w:r>
      <w:r>
        <w:t>.</w:t>
      </w:r>
      <w:r>
        <w:tab/>
        <w:t>This act takes effect upon approval by the Governor.</w:t>
      </w:r>
    </w:p>
    <w:p w:rsidR="00C83580" w:rsidRDefault="0020518E" w:rsidP="00E3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580" w:rsidRDefault="00C83580" w:rsidP="00C83580">
      <w:pPr>
        <w:suppressAutoHyphens/>
      </w:pPr>
    </w:p>
    <w:sectPr w:rsidR="00C83580" w:rsidSect="00C83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23A" w:rsidRDefault="0052323A" w:rsidP="009F0C77">
      <w:r>
        <w:separator/>
      </w:r>
    </w:p>
  </w:endnote>
  <w:endnote w:type="continuationSeparator" w:id="0">
    <w:p w:rsidR="0052323A" w:rsidRDefault="00523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A6573E-A34E-4A40-92ED-BB9DA523F65E}"/>
    <w:embedBold r:id="rId2" w:fontKey="{55EB697A-9B3A-435D-9D37-2483FE355597}"/>
  </w:font>
  <w:font w:name="Calibri">
    <w:panose1 w:val="020F0502020204030204"/>
    <w:charset w:val="00"/>
    <w:family w:val="swiss"/>
    <w:pitch w:val="variable"/>
    <w:sig w:usb0="A00002EF" w:usb1="4000207B" w:usb2="00000000" w:usb3="00000000" w:csb0="0000009F" w:csb1="00000000"/>
    <w:embedRegular r:id="rId3" w:fontKey="{67194886-CB43-430A-AA3F-9F5FC6BC3E80}"/>
  </w:font>
  <w:font w:name="Tahoma">
    <w:panose1 w:val="020B0604030504040204"/>
    <w:charset w:val="00"/>
    <w:family w:val="swiss"/>
    <w:pitch w:val="variable"/>
    <w:sig w:usb0="61002A87" w:usb1="80000000" w:usb2="00000008" w:usb3="00000000" w:csb0="000101FF" w:csb1="00000000"/>
    <w:embedRegular r:id="rId4" w:fontKey="{167D5FB5-F76A-4A4C-907E-206F93F589DC}"/>
  </w:font>
  <w:font w:name="Cambria">
    <w:panose1 w:val="02040503050406030204"/>
    <w:charset w:val="00"/>
    <w:family w:val="roman"/>
    <w:pitch w:val="variable"/>
    <w:sig w:usb0="A00002EF" w:usb1="4000004B" w:usb2="00000000" w:usb3="00000000" w:csb0="0000009F" w:csb1="00000000"/>
    <w:embedRegular r:id="rId5" w:fontKey="{289DA68A-0F8B-4A70-BA8D-CF4D0E6DE2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58" w:rsidRPr="00C83580" w:rsidRDefault="00C83580" w:rsidP="00C83580">
    <w:pPr>
      <w:pStyle w:val="Footer"/>
      <w:tabs>
        <w:tab w:val="clear" w:pos="4680"/>
        <w:tab w:val="clear" w:pos="9360"/>
        <w:tab w:val="center" w:pos="2995"/>
      </w:tabs>
      <w:spacing w:before="120"/>
    </w:pPr>
    <w:r>
      <w:t>[3203]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23A" w:rsidRDefault="0052323A" w:rsidP="009F0C77">
      <w:r>
        <w:separator/>
      </w:r>
    </w:p>
  </w:footnote>
  <w:footnote w:type="continuationSeparator" w:id="0">
    <w:p w:rsidR="0052323A" w:rsidRDefault="00523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6AHB11"/>
    <w:docVar w:name="CoverBillType" w:val="b"/>
    <w:docVar w:name="docpath" w:val="L:\Council\bills\NBD\11086AHB11.DOCX"/>
    <w:docVar w:name="dvBillNumber" w:val="3203"/>
    <w:docVar w:name="dvBillNumberPrefix" w:val="H. "/>
    <w:docVar w:name="dvOriginalBody" w:val="House"/>
    <w:docVar w:name="dvSteno" w:val="NBD"/>
    <w:docVar w:name="NameofBody" w:val="h"/>
    <w:docVar w:name="vgroup2" w:val="Council"/>
  </w:docVars>
  <w:rsids>
    <w:rsidRoot w:val="0094525C"/>
    <w:rsid w:val="00011869"/>
    <w:rsid w:val="00026AA7"/>
    <w:rsid w:val="000A779A"/>
    <w:rsid w:val="000E1785"/>
    <w:rsid w:val="000F40FA"/>
    <w:rsid w:val="0010776B"/>
    <w:rsid w:val="00125E24"/>
    <w:rsid w:val="00133E66"/>
    <w:rsid w:val="001435A3"/>
    <w:rsid w:val="001D08F2"/>
    <w:rsid w:val="001D525B"/>
    <w:rsid w:val="001D7F4F"/>
    <w:rsid w:val="0020518E"/>
    <w:rsid w:val="002321B6"/>
    <w:rsid w:val="00250967"/>
    <w:rsid w:val="002543C8"/>
    <w:rsid w:val="00266B3D"/>
    <w:rsid w:val="00284AAE"/>
    <w:rsid w:val="002E5912"/>
    <w:rsid w:val="00316394"/>
    <w:rsid w:val="00325348"/>
    <w:rsid w:val="0032732C"/>
    <w:rsid w:val="00336AD0"/>
    <w:rsid w:val="0037079A"/>
    <w:rsid w:val="003D01E8"/>
    <w:rsid w:val="003E5288"/>
    <w:rsid w:val="003F6D79"/>
    <w:rsid w:val="0041760A"/>
    <w:rsid w:val="00417C01"/>
    <w:rsid w:val="004809EE"/>
    <w:rsid w:val="004E7D54"/>
    <w:rsid w:val="0051665F"/>
    <w:rsid w:val="0052323A"/>
    <w:rsid w:val="005273C6"/>
    <w:rsid w:val="00530A69"/>
    <w:rsid w:val="00545593"/>
    <w:rsid w:val="0055630A"/>
    <w:rsid w:val="00577C6C"/>
    <w:rsid w:val="0058621F"/>
    <w:rsid w:val="00590FF6"/>
    <w:rsid w:val="005C2FE2"/>
    <w:rsid w:val="005E2BC9"/>
    <w:rsid w:val="00605102"/>
    <w:rsid w:val="00620EF7"/>
    <w:rsid w:val="006215AA"/>
    <w:rsid w:val="006913C9"/>
    <w:rsid w:val="0069470D"/>
    <w:rsid w:val="006D2B5E"/>
    <w:rsid w:val="00734F00"/>
    <w:rsid w:val="007A5C42"/>
    <w:rsid w:val="007A70AE"/>
    <w:rsid w:val="00816B58"/>
    <w:rsid w:val="008362E8"/>
    <w:rsid w:val="008764F2"/>
    <w:rsid w:val="008A1768"/>
    <w:rsid w:val="008F4429"/>
    <w:rsid w:val="0094021A"/>
    <w:rsid w:val="0094525C"/>
    <w:rsid w:val="009C6A0B"/>
    <w:rsid w:val="009F0C77"/>
    <w:rsid w:val="009F4DD1"/>
    <w:rsid w:val="00A41684"/>
    <w:rsid w:val="00A64E80"/>
    <w:rsid w:val="00A72BCD"/>
    <w:rsid w:val="00A741D9"/>
    <w:rsid w:val="00A833AB"/>
    <w:rsid w:val="00A9741D"/>
    <w:rsid w:val="00AB2077"/>
    <w:rsid w:val="00AD4B17"/>
    <w:rsid w:val="00B412D4"/>
    <w:rsid w:val="00BE3C22"/>
    <w:rsid w:val="00C0345E"/>
    <w:rsid w:val="00C3483A"/>
    <w:rsid w:val="00C63161"/>
    <w:rsid w:val="00C74E9D"/>
    <w:rsid w:val="00C82FD3"/>
    <w:rsid w:val="00C83580"/>
    <w:rsid w:val="00C92819"/>
    <w:rsid w:val="00CC6B7B"/>
    <w:rsid w:val="00CD2089"/>
    <w:rsid w:val="00D643C4"/>
    <w:rsid w:val="00D73A67"/>
    <w:rsid w:val="00D970A9"/>
    <w:rsid w:val="00DF3845"/>
    <w:rsid w:val="00E343E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2077"/>
    <w:rPr>
      <w:rFonts w:ascii="Tahoma" w:hAnsi="Tahoma" w:cs="Tahoma"/>
      <w:sz w:val="16"/>
      <w:szCs w:val="16"/>
    </w:rPr>
  </w:style>
  <w:style w:type="character" w:customStyle="1" w:styleId="BalloonTextChar">
    <w:name w:val="Balloon Text Char"/>
    <w:basedOn w:val="DefaultParagraphFont"/>
    <w:link w:val="BalloonText"/>
    <w:uiPriority w:val="99"/>
    <w:semiHidden/>
    <w:rsid w:val="00AB20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E781D-124E-420B-B04D-534AF0FE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2010-12-13T15:38:00Z</cp:lastPrinted>
  <dcterms:created xsi:type="dcterms:W3CDTF">2010-12-14T19:32:00Z</dcterms:created>
  <dcterms:modified xsi:type="dcterms:W3CDTF">2010-12-14T19:32:00Z</dcterms:modified>
</cp:coreProperties>
</file>