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EE8" w:rsidRDefault="00AC3EE8" w:rsidP="00AC3EE8">
      <w:pPr>
        <w:pStyle w:val="BillDots"/>
      </w:pPr>
    </w:p>
    <w:p w:rsidR="00AC3EE8" w:rsidRDefault="00AC3EE8" w:rsidP="00AC3EE8">
      <w:pPr>
        <w:pStyle w:val="Numbersforbills"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24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1E49B0">
        <w:noBreakHyphen/>
      </w:r>
      <w:r>
        <w:t>6</w:t>
      </w:r>
      <w:r w:rsidR="001E49B0">
        <w:noBreakHyphen/>
      </w:r>
      <w:r>
        <w:t>1820, CODE OF LAWS OF SOUTH CAROLINA, 1976, RELATING TO THE CRITERIA FOR A NONPROFIT ORGANIZATION TO OBTAIN A LICENSE TO SELL ALCOHOLIC LIQUORS BY THE DRINK, SO AS TO PROVIDE THAT UNDER CERTAIN CONDITIONS A HOMEOWNER</w:t>
      </w:r>
      <w:r w:rsidR="001E49B0" w:rsidRPr="001E49B0">
        <w:t>’</w:t>
      </w:r>
      <w: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</w:t>
      </w:r>
      <w:r w:rsidR="002521CD">
        <w:t xml:space="preserve">ALSO </w:t>
      </w:r>
      <w:r>
        <w:t xml:space="preserve">ELIGIBLE FOR </w:t>
      </w:r>
      <w:r w:rsidR="00F72E24">
        <w:t>SUCH A LICENSE</w:t>
      </w:r>
      <w:r>
        <w:t>.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17AB">
        <w:t>Section 61</w:t>
      </w:r>
      <w:r w:rsidR="001E49B0">
        <w:noBreakHyphen/>
      </w:r>
      <w:r w:rsidR="004517AB">
        <w:t>6</w:t>
      </w:r>
      <w:r w:rsidR="001E49B0">
        <w:noBreakHyphen/>
      </w:r>
      <w:r w:rsidR="004517AB">
        <w:t>1820(1) of the 1976 Code is amended to read:</w:t>
      </w:r>
    </w:p>
    <w:p w:rsidR="004517A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7AB" w:rsidRDefault="004517AB" w:rsidP="00451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576722">
        <w:t>“</w:t>
      </w:r>
      <w:r>
        <w:t>(1)</w:t>
      </w:r>
      <w:r w:rsidR="001E49B0">
        <w:tab/>
      </w:r>
      <w:r w:rsidRPr="002464DB">
        <w:t xml:space="preserve">The applicant is a bona fide nonprofit organization or the applicant conducts a business bona fide engaged primarily and substantially in the preparation and serving of </w:t>
      </w:r>
      <w:r>
        <w:t>meals or furnishing of lodging.</w:t>
      </w:r>
      <w:r w:rsidR="001E49B0">
        <w:t xml:space="preserve">  </w:t>
      </w:r>
      <w:r w:rsidR="001E49B0">
        <w:rPr>
          <w:u w:val="single"/>
        </w:rPr>
        <w:t>A homeowner</w:t>
      </w:r>
      <w:r w:rsidR="001E49B0" w:rsidRPr="001E49B0">
        <w:rPr>
          <w:u w:val="single"/>
        </w:rPr>
        <w:t>’</w:t>
      </w:r>
      <w:r w:rsidR="001E49B0">
        <w:rPr>
          <w:u w:val="single"/>
        </w:rP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eligible for a license under this section.  No member, officer, agent, or employee of the </w:t>
      </w:r>
      <w:r w:rsidR="002521CD">
        <w:rPr>
          <w:u w:val="single"/>
        </w:rPr>
        <w:t>association</w:t>
      </w:r>
      <w:r w:rsidR="001E49B0">
        <w:rPr>
          <w:u w:val="single"/>
        </w:rPr>
        <w:t xml:space="preserve"> may be paid a salary or other form of compensation from any of the profit of the sale of alcoholic beverages, except as may be voted on at a meeting of the governing body nor shall the salaries </w:t>
      </w:r>
      <w:r w:rsidR="001E49B0">
        <w:rPr>
          <w:u w:val="single"/>
        </w:rPr>
        <w:lastRenderedPageBreak/>
        <w:t>or compensation be in excess of reasonable compensation for the services actually performed.  Upon dissolution</w:t>
      </w:r>
      <w:r w:rsidR="002521CD">
        <w:rPr>
          <w:u w:val="single"/>
        </w:rPr>
        <w:t xml:space="preserve"> of the homeowner’s association</w:t>
      </w:r>
      <w:r w:rsidR="001E49B0">
        <w:rPr>
          <w:u w:val="single"/>
        </w:rPr>
        <w:t>, the remaining assets, if any, may be distributed to its members.</w:t>
      </w:r>
      <w:r>
        <w:t>”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17AB">
        <w:t>2</w:t>
      </w:r>
      <w:r>
        <w:t>.</w:t>
      </w:r>
      <w:r>
        <w:tab/>
        <w:t>This act takes effect upon approval by the Governor.</w:t>
      </w:r>
    </w:p>
    <w:p w:rsidR="002927F6" w:rsidRDefault="001E49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7F6" w:rsidRDefault="002927F6" w:rsidP="002927F6">
      <w:pPr>
        <w:suppressAutoHyphens/>
      </w:pPr>
    </w:p>
    <w:sectPr w:rsidR="002927F6" w:rsidSect="002927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3A" w:rsidRDefault="00A2113A" w:rsidP="009F0C77">
      <w:r>
        <w:separator/>
      </w:r>
    </w:p>
  </w:endnote>
  <w:endnote w:type="continuationSeparator" w:id="0">
    <w:p w:rsidR="00A2113A" w:rsidRDefault="00A211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3CBF04-1A72-4E36-A1F1-B08E4795F55D}"/>
    <w:embedBold r:id="rId2" w:fontKey="{3F1960AE-4D4E-4510-94BF-BFBFC38C34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40DA77-8DD9-4BD5-981D-02236B1842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6E0B01A-7ED9-469B-8E1D-ADB8833A77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54" w:rsidRPr="002927F6" w:rsidRDefault="002927F6" w:rsidP="0029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3A" w:rsidRDefault="00A2113A" w:rsidP="009F0C77">
      <w:r>
        <w:separator/>
      </w:r>
    </w:p>
  </w:footnote>
  <w:footnote w:type="continuationSeparator" w:id="0">
    <w:p w:rsidR="00A2113A" w:rsidRDefault="00A211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73SD11"/>
    <w:docVar w:name="CoverBillType" w:val="b"/>
    <w:docVar w:name="docpath" w:val="L:\Council\bills\DKA\3173SD11.DOCX"/>
    <w:docVar w:name="dvBillNumber" w:val="32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04EC0"/>
    <w:rsid w:val="00011869"/>
    <w:rsid w:val="000E1785"/>
    <w:rsid w:val="000F40FA"/>
    <w:rsid w:val="0010776B"/>
    <w:rsid w:val="00133E66"/>
    <w:rsid w:val="001435A3"/>
    <w:rsid w:val="00155254"/>
    <w:rsid w:val="001D08F2"/>
    <w:rsid w:val="001D525B"/>
    <w:rsid w:val="001D7F4F"/>
    <w:rsid w:val="001E49B0"/>
    <w:rsid w:val="002321B6"/>
    <w:rsid w:val="00250967"/>
    <w:rsid w:val="002521CD"/>
    <w:rsid w:val="002543C8"/>
    <w:rsid w:val="00284AAE"/>
    <w:rsid w:val="002927F6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17AB"/>
    <w:rsid w:val="004809EE"/>
    <w:rsid w:val="004E7D54"/>
    <w:rsid w:val="005273C6"/>
    <w:rsid w:val="00530A69"/>
    <w:rsid w:val="00545593"/>
    <w:rsid w:val="00576722"/>
    <w:rsid w:val="00577C6C"/>
    <w:rsid w:val="005C2FE2"/>
    <w:rsid w:val="005C7E31"/>
    <w:rsid w:val="005E2BC9"/>
    <w:rsid w:val="00605102"/>
    <w:rsid w:val="006215AA"/>
    <w:rsid w:val="006913C9"/>
    <w:rsid w:val="0069470D"/>
    <w:rsid w:val="00734F00"/>
    <w:rsid w:val="00785830"/>
    <w:rsid w:val="007A70AE"/>
    <w:rsid w:val="008362E8"/>
    <w:rsid w:val="008A1768"/>
    <w:rsid w:val="008F4429"/>
    <w:rsid w:val="0094021A"/>
    <w:rsid w:val="009C6A0B"/>
    <w:rsid w:val="009F0C77"/>
    <w:rsid w:val="009F4DD1"/>
    <w:rsid w:val="00A04EC0"/>
    <w:rsid w:val="00A2113A"/>
    <w:rsid w:val="00A41684"/>
    <w:rsid w:val="00A64E80"/>
    <w:rsid w:val="00A72BCD"/>
    <w:rsid w:val="00A741D9"/>
    <w:rsid w:val="00A833AB"/>
    <w:rsid w:val="00A9741D"/>
    <w:rsid w:val="00AC3EE8"/>
    <w:rsid w:val="00AD4B17"/>
    <w:rsid w:val="00AE2485"/>
    <w:rsid w:val="00B13A30"/>
    <w:rsid w:val="00B412D4"/>
    <w:rsid w:val="00BE3C22"/>
    <w:rsid w:val="00C0345E"/>
    <w:rsid w:val="00C31A70"/>
    <w:rsid w:val="00C3483A"/>
    <w:rsid w:val="00C74E9D"/>
    <w:rsid w:val="00C82FD3"/>
    <w:rsid w:val="00C92819"/>
    <w:rsid w:val="00CC6B7B"/>
    <w:rsid w:val="00CD2089"/>
    <w:rsid w:val="00D73A67"/>
    <w:rsid w:val="00D970A9"/>
    <w:rsid w:val="00DC3560"/>
    <w:rsid w:val="00DF3845"/>
    <w:rsid w:val="00E018AD"/>
    <w:rsid w:val="00E01F2B"/>
    <w:rsid w:val="00E41911"/>
    <w:rsid w:val="00E55FFE"/>
    <w:rsid w:val="00E92EEF"/>
    <w:rsid w:val="00F24442"/>
    <w:rsid w:val="00F50AE3"/>
    <w:rsid w:val="00F67CF1"/>
    <w:rsid w:val="00F72E2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0AA64-B470-4802-B218-F4D629218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2011-01-12T16:53:00Z</cp:lastPrinted>
  <dcterms:created xsi:type="dcterms:W3CDTF">2011-01-12T20:04:00Z</dcterms:created>
  <dcterms:modified xsi:type="dcterms:W3CDTF">2011-01-12T20:04:00Z</dcterms:modified>
</cp:coreProperties>
</file>