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0636A" w:rsidRP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 2011</w:t>
      </w: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636A" w:rsidRPr="0000636A" w:rsidRDefault="0000636A" w:rsidP="0000636A">
      <w:pPr>
        <w:tabs>
          <w:tab w:val="right" w:pos="5933"/>
        </w:tabs>
        <w:suppressAutoHyphens/>
        <w:jc w:val="both"/>
        <w:rPr>
          <w:rFonts w:eastAsia="Times New Roman"/>
        </w:rPr>
      </w:pPr>
      <w:r>
        <w:rPr>
          <w:rFonts w:eastAsia="Times New Roman"/>
        </w:rPr>
        <w:tab/>
      </w:r>
      <w:r>
        <w:rPr>
          <w:rFonts w:eastAsia="Times New Roman"/>
          <w:b/>
          <w:sz w:val="36"/>
        </w:rPr>
        <w:t>S. 331</w:t>
      </w: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636A" w:rsidRDefault="0000636A" w:rsidP="0000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60D5E">
        <w:t>Senator S. Martin</w:t>
      </w: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636A" w:rsidRDefault="0000636A" w:rsidP="00937038">
      <w:pPr>
        <w:tabs>
          <w:tab w:val="right" w:pos="5933"/>
        </w:tabs>
        <w:suppressAutoHyphens/>
        <w:jc w:val="both"/>
        <w:rPr>
          <w:rFonts w:eastAsia="Times New Roman"/>
        </w:rPr>
      </w:pPr>
      <w:r>
        <w:rPr>
          <w:rFonts w:eastAsia="Times New Roman"/>
        </w:rPr>
        <w:t>S. Printed 4/19/11--S.</w:t>
      </w:r>
      <w:r w:rsidR="00937038">
        <w:rPr>
          <w:rFonts w:eastAsia="Times New Roman"/>
        </w:rPr>
        <w:tab/>
        <w:t>[SEC 4/20/11 11:22 AM]</w:t>
      </w: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00636A" w:rsidRPr="0000636A" w:rsidRDefault="0000636A" w:rsidP="0000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636A" w:rsidRDefault="000063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0636A" w:rsidSect="000063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9049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72468" w:rsidRDefault="00672468"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397B65">
        <w:rPr>
          <w:color w:val="000000" w:themeColor="text1"/>
          <w:u w:color="000000" w:themeColor="text1"/>
        </w:rPr>
        <w:t>TO AMEND ACT 745 OF 1967, RELATING TO THE GREATER GREENVILLE SEWER DISTRICT (CURRENTLY RENEWABLE WATER RESOURCES), TO INCREASE THE MEMBERSHIP OF THE COMMISSION FROM NINE TO ELEVEN MEMBERS, AND TO PROVIDE THAT AT LEAST ONE MEMBER MUST BE FROM SPARTANBURG COUNTY.</w:t>
      </w:r>
    </w:p>
    <w:p w:rsidR="0059049C" w:rsidRDefault="005904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72468" w:rsidRPr="00397B65" w:rsidRDefault="00672468"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7B65">
        <w:rPr>
          <w:color w:val="000000" w:themeColor="text1"/>
          <w:u w:color="000000" w:themeColor="text1"/>
        </w:rPr>
        <w:t>Be it enacted by the General Assembly of the State of South Carolina:</w:t>
      </w:r>
    </w:p>
    <w:p w:rsidR="00672468" w:rsidRPr="00397B65" w:rsidRDefault="00672468"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468" w:rsidRPr="00397B65" w:rsidRDefault="00672468"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7B65">
        <w:rPr>
          <w:color w:val="000000" w:themeColor="text1"/>
          <w:u w:color="000000" w:themeColor="text1"/>
        </w:rPr>
        <w:t>SECTION</w:t>
      </w:r>
      <w:r w:rsidRPr="00397B65">
        <w:rPr>
          <w:color w:val="000000" w:themeColor="text1"/>
          <w:u w:color="000000" w:themeColor="text1"/>
        </w:rPr>
        <w:tab/>
        <w:t>1.</w:t>
      </w:r>
      <w:r w:rsidRPr="00397B65">
        <w:rPr>
          <w:color w:val="000000" w:themeColor="text1"/>
          <w:u w:color="000000" w:themeColor="text1"/>
        </w:rPr>
        <w:tab/>
        <w:t>Section 3 of Act 745 of 1967</w:t>
      </w:r>
      <w:r>
        <w:rPr>
          <w:color w:val="000000" w:themeColor="text1"/>
          <w:u w:color="000000" w:themeColor="text1"/>
        </w:rPr>
        <w:t xml:space="preserve"> i</w:t>
      </w:r>
      <w:r w:rsidRPr="00397B65">
        <w:rPr>
          <w:color w:val="000000" w:themeColor="text1"/>
          <w:u w:color="000000" w:themeColor="text1"/>
        </w:rPr>
        <w:t>s amended to read:</w:t>
      </w:r>
    </w:p>
    <w:p w:rsidR="00672468" w:rsidRPr="00397B65" w:rsidRDefault="00672468"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2468" w:rsidRPr="00DC0B32" w:rsidRDefault="00672468"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7B65">
        <w:rPr>
          <w:color w:val="000000" w:themeColor="text1"/>
          <w:u w:color="000000" w:themeColor="text1"/>
        </w:rPr>
        <w:tab/>
        <w:t>“Section</w:t>
      </w:r>
      <w:r w:rsidRPr="00397B65">
        <w:rPr>
          <w:color w:val="000000" w:themeColor="text1"/>
          <w:u w:color="000000" w:themeColor="text1"/>
        </w:rPr>
        <w:tab/>
        <w:t>3.</w:t>
      </w:r>
      <w:r w:rsidRPr="00397B65">
        <w:rPr>
          <w:color w:val="000000" w:themeColor="text1"/>
          <w:u w:color="000000" w:themeColor="text1"/>
        </w:rPr>
        <w:tab/>
        <w:t xml:space="preserve">Notwithstanding the provisions of Act 1021 of 1960, the governing body of Renewable Water Resources (formerly designated the Greenville County Sewer Authority) </w:t>
      </w:r>
      <w:r w:rsidRPr="00397B65">
        <w:rPr>
          <w:strike/>
          <w:color w:val="000000" w:themeColor="text1"/>
          <w:u w:color="000000" w:themeColor="text1"/>
        </w:rPr>
        <w:t>shall consist</w:t>
      </w:r>
      <w:r w:rsidRPr="00397B65">
        <w:rPr>
          <w:color w:val="000000" w:themeColor="text1"/>
          <w:u w:color="000000" w:themeColor="text1"/>
        </w:rPr>
        <w:t xml:space="preserve"> </w:t>
      </w:r>
      <w:r w:rsidRPr="00397B65">
        <w:rPr>
          <w:color w:val="000000" w:themeColor="text1"/>
          <w:u w:val="single" w:color="000000" w:themeColor="text1"/>
        </w:rPr>
        <w:t>consists</w:t>
      </w:r>
      <w:r w:rsidRPr="00397B65">
        <w:rPr>
          <w:color w:val="000000" w:themeColor="text1"/>
          <w:u w:color="000000" w:themeColor="text1"/>
        </w:rPr>
        <w:t xml:space="preserve"> of a commission composed of </w:t>
      </w:r>
      <w:r w:rsidRPr="00397B65">
        <w:rPr>
          <w:strike/>
          <w:color w:val="000000" w:themeColor="text1"/>
          <w:u w:color="000000" w:themeColor="text1"/>
        </w:rPr>
        <w:t>nine</w:t>
      </w:r>
      <w:r w:rsidRPr="00397B65">
        <w:rPr>
          <w:color w:val="000000" w:themeColor="text1"/>
          <w:u w:color="000000" w:themeColor="text1"/>
        </w:rPr>
        <w:t xml:space="preserve"> </w:t>
      </w:r>
      <w:r w:rsidRPr="00397B65">
        <w:rPr>
          <w:color w:val="000000" w:themeColor="text1"/>
          <w:u w:val="single" w:color="000000" w:themeColor="text1"/>
        </w:rPr>
        <w:t xml:space="preserve">eleven </w:t>
      </w:r>
      <w:r w:rsidRPr="00397B65">
        <w:rPr>
          <w:color w:val="000000" w:themeColor="text1"/>
          <w:u w:color="000000" w:themeColor="text1"/>
        </w:rPr>
        <w:t xml:space="preserve">members who must be appointed by the Governor upon the recommendation of the legislative delegation of the county from which the member must be appointed. </w:t>
      </w:r>
      <w:r w:rsidR="00DC0B32">
        <w:rPr>
          <w:color w:val="000000" w:themeColor="text1"/>
          <w:u w:color="000000" w:themeColor="text1"/>
        </w:rPr>
        <w:t xml:space="preserve"> </w:t>
      </w:r>
      <w:r w:rsidRPr="00397B65">
        <w:rPr>
          <w:color w:val="000000" w:themeColor="text1"/>
          <w:u w:color="000000" w:themeColor="text1"/>
        </w:rPr>
        <w:t xml:space="preserve">For all other matters respecting the authority, the legislative delegations of Greenville, Anderson, </w:t>
      </w:r>
      <w:r w:rsidRPr="00397B65">
        <w:rPr>
          <w:strike/>
          <w:color w:val="000000" w:themeColor="text1"/>
          <w:u w:color="000000" w:themeColor="text1"/>
        </w:rPr>
        <w:t>and</w:t>
      </w:r>
      <w:r w:rsidRPr="00397B65">
        <w:rPr>
          <w:color w:val="000000" w:themeColor="text1"/>
          <w:u w:color="000000" w:themeColor="text1"/>
        </w:rPr>
        <w:t xml:space="preserve"> Laurens</w:t>
      </w:r>
      <w:r w:rsidRPr="00397B65">
        <w:rPr>
          <w:color w:val="000000" w:themeColor="text1"/>
          <w:u w:val="single" w:color="000000" w:themeColor="text1"/>
        </w:rPr>
        <w:t>, and Spartanburg</w:t>
      </w:r>
      <w:r w:rsidRPr="00397B65">
        <w:rPr>
          <w:color w:val="000000" w:themeColor="text1"/>
          <w:u w:color="000000" w:themeColor="text1"/>
        </w:rPr>
        <w:t xml:space="preserve"> Counties shall act as one entity. </w:t>
      </w:r>
      <w:r w:rsidR="00DC0B32">
        <w:rPr>
          <w:color w:val="000000" w:themeColor="text1"/>
          <w:u w:color="000000" w:themeColor="text1"/>
        </w:rPr>
        <w:t xml:space="preserve"> </w:t>
      </w:r>
      <w:r w:rsidRPr="00397B65">
        <w:rPr>
          <w:color w:val="000000" w:themeColor="text1"/>
          <w:u w:color="000000" w:themeColor="text1"/>
        </w:rPr>
        <w:t>A legislative delegation consists of all House members and Senators representing any portion of a county whose districts also include all or any part of the territory of Renewable Water Resources.</w:t>
      </w:r>
      <w:r w:rsidR="00DC0B32">
        <w:rPr>
          <w:color w:val="000000" w:themeColor="text1"/>
          <w:u w:color="000000" w:themeColor="text1"/>
        </w:rPr>
        <w:t xml:space="preserve"> </w:t>
      </w:r>
      <w:r w:rsidRPr="00397B65">
        <w:rPr>
          <w:color w:val="000000" w:themeColor="text1"/>
          <w:u w:color="000000" w:themeColor="text1"/>
        </w:rPr>
        <w:t xml:space="preserve"> All members of the commission must be residents of the counties comprising Renewable Water Resources and of the territory of the authority and shall serve at large. One member must be from Anderson County</w:t>
      </w:r>
      <w:r w:rsidRPr="00397B65">
        <w:rPr>
          <w:strike/>
          <w:color w:val="000000" w:themeColor="text1"/>
          <w:u w:color="000000" w:themeColor="text1"/>
        </w:rPr>
        <w:t xml:space="preserve"> and</w:t>
      </w:r>
      <w:r w:rsidRPr="00397B65">
        <w:rPr>
          <w:color w:val="000000" w:themeColor="text1"/>
          <w:u w:val="single" w:color="000000" w:themeColor="text1"/>
        </w:rPr>
        <w:t>,</w:t>
      </w:r>
      <w:r w:rsidRPr="00397B65">
        <w:rPr>
          <w:color w:val="000000" w:themeColor="text1"/>
          <w:u w:color="000000" w:themeColor="text1"/>
        </w:rPr>
        <w:t xml:space="preserve"> one member must be from Laurens County</w:t>
      </w:r>
      <w:r w:rsidRPr="00397B65">
        <w:rPr>
          <w:color w:val="000000" w:themeColor="text1"/>
          <w:u w:val="single" w:color="000000" w:themeColor="text1"/>
        </w:rPr>
        <w:t>, and one member must be from Spartanburg County</w:t>
      </w:r>
      <w:r w:rsidRPr="00397B65">
        <w:rPr>
          <w:color w:val="000000" w:themeColor="text1"/>
          <w:u w:color="000000" w:themeColor="text1"/>
        </w:rPr>
        <w:t xml:space="preserve">. </w:t>
      </w:r>
      <w:r w:rsidR="00DC0B32">
        <w:rPr>
          <w:color w:val="000000" w:themeColor="text1"/>
          <w:u w:color="000000" w:themeColor="text1"/>
        </w:rPr>
        <w:t xml:space="preserve"> </w:t>
      </w:r>
      <w:r w:rsidRPr="00397B65">
        <w:rPr>
          <w:strike/>
          <w:color w:val="000000" w:themeColor="text1"/>
          <w:u w:color="000000" w:themeColor="text1"/>
        </w:rPr>
        <w:t>Seven</w:t>
      </w:r>
      <w:r w:rsidRPr="00397B65">
        <w:rPr>
          <w:color w:val="000000" w:themeColor="text1"/>
          <w:u w:color="000000" w:themeColor="text1"/>
        </w:rPr>
        <w:t xml:space="preserve"> </w:t>
      </w:r>
      <w:r w:rsidRPr="00397B65">
        <w:rPr>
          <w:color w:val="000000" w:themeColor="text1"/>
          <w:u w:val="single" w:color="000000" w:themeColor="text1"/>
        </w:rPr>
        <w:t>Eight</w:t>
      </w:r>
      <w:r w:rsidRPr="00397B65">
        <w:rPr>
          <w:color w:val="000000" w:themeColor="text1"/>
          <w:u w:color="000000" w:themeColor="text1"/>
        </w:rPr>
        <w:t xml:space="preserve"> members must be from Greenville County. </w:t>
      </w:r>
      <w:r w:rsidR="00DC0B32">
        <w:rPr>
          <w:color w:val="000000" w:themeColor="text1"/>
          <w:u w:color="000000" w:themeColor="text1"/>
        </w:rPr>
        <w:t xml:space="preserve"> </w:t>
      </w:r>
      <w:r w:rsidRPr="00397B65">
        <w:rPr>
          <w:color w:val="000000" w:themeColor="text1"/>
          <w:u w:color="000000" w:themeColor="text1"/>
        </w:rPr>
        <w:t xml:space="preserve">The Anderson and Laurens County Delegations shall recommend for appointment to the Governor two additional members so as to </w:t>
      </w:r>
      <w:r w:rsidRPr="00397B65">
        <w:rPr>
          <w:color w:val="000000" w:themeColor="text1"/>
          <w:u w:color="000000" w:themeColor="text1"/>
        </w:rPr>
        <w:lastRenderedPageBreak/>
        <w:t>complete the commission of nine members. One member must be appointed for a term expiring in December</w:t>
      </w:r>
      <w:r w:rsidRPr="00937038">
        <w:rPr>
          <w:strike/>
          <w:color w:val="000000" w:themeColor="text1"/>
          <w:u w:color="000000" w:themeColor="text1"/>
        </w:rPr>
        <w:t>,</w:t>
      </w:r>
      <w:r w:rsidRPr="00397B65">
        <w:rPr>
          <w:color w:val="000000" w:themeColor="text1"/>
          <w:u w:color="000000" w:themeColor="text1"/>
        </w:rPr>
        <w:t xml:space="preserve"> 1985, and one member for a term expiring in December</w:t>
      </w:r>
      <w:r w:rsidRPr="00937038">
        <w:rPr>
          <w:strike/>
          <w:color w:val="000000" w:themeColor="text1"/>
          <w:u w:color="000000" w:themeColor="text1"/>
        </w:rPr>
        <w:t>,</w:t>
      </w:r>
      <w:r w:rsidRPr="00397B65">
        <w:rPr>
          <w:color w:val="000000" w:themeColor="text1"/>
          <w:u w:color="000000" w:themeColor="text1"/>
        </w:rPr>
        <w:t xml:space="preserve"> 1986, with the respective terms designated in the appointments.</w:t>
      </w:r>
      <w:r w:rsidR="00DC0B32">
        <w:rPr>
          <w:color w:val="000000" w:themeColor="text1"/>
          <w:u w:color="000000" w:themeColor="text1"/>
        </w:rPr>
        <w:t xml:space="preserve"> </w:t>
      </w:r>
      <w:r w:rsidRPr="00397B65">
        <w:rPr>
          <w:color w:val="000000" w:themeColor="text1"/>
          <w:u w:color="000000" w:themeColor="text1"/>
        </w:rPr>
        <w:t xml:space="preserve"> </w:t>
      </w:r>
      <w:r w:rsidRPr="00397B65">
        <w:rPr>
          <w:color w:val="000000" w:themeColor="text1"/>
          <w:u w:val="single" w:color="000000" w:themeColor="text1"/>
        </w:rPr>
        <w:t xml:space="preserve">The Spartanburg and Greenville County Delegations shall recommend for appointment to the Governor two additional members so as to complete the commission of eleven members. </w:t>
      </w:r>
      <w:r w:rsidR="00DC0B32">
        <w:rPr>
          <w:color w:val="000000" w:themeColor="text1"/>
          <w:u w:val="single" w:color="000000" w:themeColor="text1"/>
        </w:rPr>
        <w:t xml:space="preserve"> </w:t>
      </w:r>
      <w:r w:rsidRPr="00397B65">
        <w:rPr>
          <w:color w:val="000000" w:themeColor="text1"/>
          <w:u w:val="single" w:color="000000" w:themeColor="text1"/>
        </w:rPr>
        <w:t xml:space="preserve">One member must be appointed for a term expiring December 31, 2012, and one member for a term expiring in December 31, 2013, with the respective terms </w:t>
      </w:r>
      <w:r w:rsidR="00DC0B32">
        <w:rPr>
          <w:color w:val="000000" w:themeColor="text1"/>
          <w:u w:val="single" w:color="000000" w:themeColor="text1"/>
        </w:rPr>
        <w:t>d</w:t>
      </w:r>
      <w:r w:rsidRPr="00397B65">
        <w:rPr>
          <w:color w:val="000000" w:themeColor="text1"/>
          <w:u w:val="single" w:color="000000" w:themeColor="text1"/>
        </w:rPr>
        <w:t>esignated in the appointments.</w:t>
      </w:r>
      <w:r w:rsidR="00DC0B32">
        <w:rPr>
          <w:color w:val="000000" w:themeColor="text1"/>
          <w:u w:color="000000" w:themeColor="text1"/>
        </w:rPr>
        <w:t>”</w:t>
      </w:r>
    </w:p>
    <w:p w:rsidR="00672468" w:rsidRPr="00397B65" w:rsidRDefault="00672468" w:rsidP="00672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DC0B32" w:rsidRDefault="00672468" w:rsidP="00DC0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7B65">
        <w:rPr>
          <w:color w:val="000000" w:themeColor="text1"/>
          <w:u w:color="000000" w:themeColor="text1"/>
        </w:rPr>
        <w:t>SECTION</w:t>
      </w:r>
      <w:r w:rsidRPr="00397B65">
        <w:rPr>
          <w:color w:val="000000" w:themeColor="text1"/>
          <w:u w:color="000000" w:themeColor="text1"/>
        </w:rPr>
        <w:tab/>
        <w:t>2.</w:t>
      </w:r>
      <w:r w:rsidRPr="00397B65">
        <w:rPr>
          <w:color w:val="000000" w:themeColor="text1"/>
          <w:u w:color="000000" w:themeColor="text1"/>
        </w:rPr>
        <w:tab/>
        <w:t>This act takes effect upon approval by the Governor.</w:t>
      </w:r>
    </w:p>
    <w:p w:rsidR="00AA773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A773D" w:rsidRDefault="00AA773D" w:rsidP="00FA737E">
      <w:pPr>
        <w:suppressAutoHyphens/>
        <w:jc w:val="both"/>
        <w:rPr>
          <w:rFonts w:eastAsia="Times New Roman"/>
        </w:rPr>
      </w:pPr>
    </w:p>
    <w:sectPr w:rsidR="00AA773D" w:rsidSect="000063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49C" w:rsidRDefault="0059049C" w:rsidP="00522CE0">
      <w:r>
        <w:separator/>
      </w:r>
    </w:p>
  </w:endnote>
  <w:endnote w:type="continuationSeparator" w:id="0">
    <w:p w:rsidR="0059049C" w:rsidRDefault="0059049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CD817E-EA74-4DC8-9B9B-631F048FAA5B}"/>
    <w:embedBold r:id="rId2" w:fontKey="{649B8752-7CDF-45B7-8C12-62EC4894A1C3}"/>
  </w:font>
  <w:font w:name="Calibri">
    <w:panose1 w:val="020F0502020204030204"/>
    <w:charset w:val="00"/>
    <w:family w:val="swiss"/>
    <w:pitch w:val="variable"/>
    <w:sig w:usb0="A00002EF" w:usb1="4000207B" w:usb2="00000000" w:usb3="00000000" w:csb0="0000009F" w:csb1="00000000"/>
    <w:embedRegular r:id="rId3" w:fontKey="{89771C00-7F60-4A45-A8FD-E8217D6B9C4D}"/>
  </w:font>
  <w:font w:name="Cambria">
    <w:panose1 w:val="02040503050406030204"/>
    <w:charset w:val="00"/>
    <w:family w:val="roman"/>
    <w:pitch w:val="variable"/>
    <w:sig w:usb0="A00002EF" w:usb1="4000004B" w:usb2="00000000" w:usb3="00000000" w:csb0="0000009F" w:csb1="00000000"/>
    <w:embedRegular r:id="rId4" w:fontKey="{98276C1F-7DED-4DC9-916B-F6C7A76078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C9F" w:rsidRPr="00AA773D" w:rsidRDefault="00AA773D" w:rsidP="00AA773D">
    <w:pPr>
      <w:pStyle w:val="Footer"/>
      <w:tabs>
        <w:tab w:val="clear" w:pos="4680"/>
        <w:tab w:val="clear" w:pos="9360"/>
        <w:tab w:val="center" w:pos="2995"/>
      </w:tabs>
      <w:spacing w:before="120"/>
    </w:pPr>
    <w:r>
      <w:t>[331</w:t>
    </w:r>
    <w:r w:rsidR="0000636A">
      <w:t>-</w:t>
    </w:r>
    <w:fldSimple w:instr=" PAGE  \* MERGEFORMAT ">
      <w:r w:rsidR="00FA737E">
        <w:rPr>
          <w:noProof/>
        </w:rPr>
        <w:t>1</w:t>
      </w:r>
    </w:fldSimple>
    <w:r w:rsidR="0000636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36A" w:rsidRPr="00AA773D" w:rsidRDefault="0000636A" w:rsidP="00AA773D">
    <w:pPr>
      <w:pStyle w:val="Footer"/>
      <w:tabs>
        <w:tab w:val="clear" w:pos="4680"/>
        <w:tab w:val="clear" w:pos="9360"/>
        <w:tab w:val="center" w:pos="2995"/>
      </w:tabs>
      <w:spacing w:before="120"/>
    </w:pPr>
    <w:r>
      <w:t>[331]</w:t>
    </w:r>
    <w:r>
      <w:tab/>
    </w:r>
    <w:fldSimple w:instr=" PAGE  \* MERGEFORMAT ">
      <w:r w:rsidR="00FA737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49C" w:rsidRDefault="0059049C" w:rsidP="00522CE0">
      <w:r>
        <w:separator/>
      </w:r>
    </w:p>
  </w:footnote>
  <w:footnote w:type="continuationSeparator" w:id="0">
    <w:p w:rsidR="0059049C" w:rsidRDefault="0059049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1GREE.EBD.SRM"/>
    <w:docVar w:name="CoverAttorneyInitials" w:val="EBD"/>
    <w:docVar w:name="CoverAttorneyLastName" w:val="Donaldson"/>
    <w:docVar w:name="CoverBillType" w:val="b"/>
    <w:docVar w:name="CoverSenator" w:val="SRM"/>
    <w:docVar w:name="dvBillNumber" w:val="331"/>
    <w:docVar w:name="dvBillNumberPrefix" w:val="S. "/>
    <w:docVar w:name="dvOriginalBody" w:val="Senate"/>
    <w:docVar w:name="fulldraftpath" w:val="L:\S-RES\SRM\001GREE.EBD.SRM.DOCX"/>
    <w:docVar w:name="NameofBody" w:val="S"/>
    <w:docVar w:name="vgroup2" w:val="S-RES"/>
  </w:docVars>
  <w:rsids>
    <w:rsidRoot w:val="005A4274"/>
    <w:rsid w:val="0000636A"/>
    <w:rsid w:val="00042AC1"/>
    <w:rsid w:val="00046516"/>
    <w:rsid w:val="0007601D"/>
    <w:rsid w:val="000B0720"/>
    <w:rsid w:val="000B5EAF"/>
    <w:rsid w:val="00121289"/>
    <w:rsid w:val="00170561"/>
    <w:rsid w:val="00186AC9"/>
    <w:rsid w:val="00197DF1"/>
    <w:rsid w:val="001B3DD9"/>
    <w:rsid w:val="001B7E5D"/>
    <w:rsid w:val="001D3BAC"/>
    <w:rsid w:val="001D6C8C"/>
    <w:rsid w:val="001E5901"/>
    <w:rsid w:val="00245C4E"/>
    <w:rsid w:val="00296C9F"/>
    <w:rsid w:val="002C1321"/>
    <w:rsid w:val="002C2CCC"/>
    <w:rsid w:val="002C5896"/>
    <w:rsid w:val="002D3BED"/>
    <w:rsid w:val="00307C2B"/>
    <w:rsid w:val="0033324F"/>
    <w:rsid w:val="00383247"/>
    <w:rsid w:val="003C7E7B"/>
    <w:rsid w:val="003D6E2B"/>
    <w:rsid w:val="003E7597"/>
    <w:rsid w:val="00450668"/>
    <w:rsid w:val="004952FA"/>
    <w:rsid w:val="004B6A22"/>
    <w:rsid w:val="004C0827"/>
    <w:rsid w:val="004D7F37"/>
    <w:rsid w:val="00522CE0"/>
    <w:rsid w:val="00565148"/>
    <w:rsid w:val="0059049C"/>
    <w:rsid w:val="00593361"/>
    <w:rsid w:val="005A4274"/>
    <w:rsid w:val="005A5017"/>
    <w:rsid w:val="005A648C"/>
    <w:rsid w:val="005F1745"/>
    <w:rsid w:val="00672468"/>
    <w:rsid w:val="006C74EA"/>
    <w:rsid w:val="00720D40"/>
    <w:rsid w:val="007318D4"/>
    <w:rsid w:val="00765784"/>
    <w:rsid w:val="007A4390"/>
    <w:rsid w:val="007E5CB7"/>
    <w:rsid w:val="008314D2"/>
    <w:rsid w:val="008B2F42"/>
    <w:rsid w:val="008E185F"/>
    <w:rsid w:val="008F023B"/>
    <w:rsid w:val="00904E16"/>
    <w:rsid w:val="009162B3"/>
    <w:rsid w:val="00927C62"/>
    <w:rsid w:val="00937038"/>
    <w:rsid w:val="0093793A"/>
    <w:rsid w:val="00983951"/>
    <w:rsid w:val="00984124"/>
    <w:rsid w:val="00984640"/>
    <w:rsid w:val="00995C37"/>
    <w:rsid w:val="009C118A"/>
    <w:rsid w:val="00A02011"/>
    <w:rsid w:val="00A4011E"/>
    <w:rsid w:val="00A86015"/>
    <w:rsid w:val="00A9594E"/>
    <w:rsid w:val="00AA773D"/>
    <w:rsid w:val="00AE59C8"/>
    <w:rsid w:val="00B10098"/>
    <w:rsid w:val="00B5790D"/>
    <w:rsid w:val="00B657E9"/>
    <w:rsid w:val="00B945C5"/>
    <w:rsid w:val="00BA20EA"/>
    <w:rsid w:val="00BB5AFC"/>
    <w:rsid w:val="00BC0A56"/>
    <w:rsid w:val="00C45366"/>
    <w:rsid w:val="00C57023"/>
    <w:rsid w:val="00C74052"/>
    <w:rsid w:val="00CB187A"/>
    <w:rsid w:val="00CC0EC7"/>
    <w:rsid w:val="00D1088B"/>
    <w:rsid w:val="00D156D2"/>
    <w:rsid w:val="00D86943"/>
    <w:rsid w:val="00DA47B9"/>
    <w:rsid w:val="00DC0B32"/>
    <w:rsid w:val="00E058D3"/>
    <w:rsid w:val="00E76AD9"/>
    <w:rsid w:val="00E91E2F"/>
    <w:rsid w:val="00EA3546"/>
    <w:rsid w:val="00EB47AE"/>
    <w:rsid w:val="00EC34E1"/>
    <w:rsid w:val="00F00973"/>
    <w:rsid w:val="00F0234A"/>
    <w:rsid w:val="00F52959"/>
    <w:rsid w:val="00F55884"/>
    <w:rsid w:val="00F73A46"/>
    <w:rsid w:val="00FA737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B00A2-C185-472B-9792-AEC7B6123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375</Words>
  <Characters>2138</Characters>
  <Application>Microsoft Office Word</Application>
  <DocSecurity>0</DocSecurity>
  <Lines>17</Lines>
  <Paragraphs>5</Paragraphs>
  <ScaleCrop>false</ScaleCrop>
  <Company> </Company>
  <LinksUpToDate>false</LinksUpToDate>
  <CharactersWithSpaces>2508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dcterms:created xsi:type="dcterms:W3CDTF">2011-04-20T15:22:00Z</dcterms:created>
  <dcterms:modified xsi:type="dcterms:W3CDTF">2011-04-20T15:22:00Z</dcterms:modified>
</cp:coreProperties>
</file>