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1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0211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3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26 OF THE RULES OF THE SENATE, RELAT</w:t>
      </w:r>
      <w:r w:rsidR="00F76EF6">
        <w:rPr>
          <w:rFonts w:eastAsia="Times New Roman"/>
        </w:rPr>
        <w:t xml:space="preserve">ING </w:t>
      </w:r>
      <w:r>
        <w:rPr>
          <w:rFonts w:eastAsia="Times New Roman"/>
        </w:rPr>
        <w:t>TO SECOND AND THIRD READING OF BILLS, TO PROVIDE THAT ANY REQUEST FOR FUNDING IN AN APPROPRIATIONS BILL FOR A SPECIFIC COUNTY, MUNICIPALITY, OR NON-PROFIT MUST BE MADE IN WRITING, TO DESIGNATE THE CONTENTS OF THE WRITTEN REQUEST, TO REQUIRE THAT THE REQUEST BE PUBLISHED O</w:t>
      </w:r>
      <w:r w:rsidR="00F76EF6">
        <w:rPr>
          <w:rFonts w:eastAsia="Times New Roman"/>
        </w:rPr>
        <w:t xml:space="preserve">N THE SENATE’S INTERNET WEBSITE, </w:t>
      </w:r>
      <w:r>
        <w:rPr>
          <w:rFonts w:eastAsia="Times New Roman"/>
        </w:rPr>
        <w:t>AND TO PROVIDE NECESSARY DEFINITIONS.</w:t>
      </w:r>
    </w:p>
    <w:p w:rsidR="00802116" w:rsidRDefault="00802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B7BC1" w:rsidRPr="00AA7ACE" w:rsidRDefault="001B7BC1"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ACE">
        <w:rPr>
          <w:color w:val="000000" w:themeColor="text1"/>
          <w:u w:color="000000" w:themeColor="text1"/>
        </w:rPr>
        <w:t>Be it resolved by the Senate:</w:t>
      </w:r>
    </w:p>
    <w:p w:rsidR="001B7BC1" w:rsidRPr="00AA7ACE" w:rsidRDefault="001B7BC1"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7BC1" w:rsidRPr="00AA7ACE" w:rsidRDefault="001B7BC1"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ACE">
        <w:rPr>
          <w:color w:val="000000" w:themeColor="text1"/>
          <w:u w:color="000000" w:themeColor="text1"/>
        </w:rPr>
        <w:t>That Rule 26 of the Rules of the Senate is amended by adding:</w:t>
      </w:r>
    </w:p>
    <w:p w:rsidR="001B7BC1" w:rsidRPr="00AA7ACE" w:rsidRDefault="001B7BC1"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FC4" w:rsidRDefault="001B7BC1" w:rsidP="00412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A7ACE">
        <w:rPr>
          <w:color w:val="000000" w:themeColor="text1"/>
          <w:u w:color="000000" w:themeColor="text1"/>
        </w:rPr>
        <w:t>“(F)</w:t>
      </w:r>
    </w:p>
    <w:p w:rsidR="00412FC4" w:rsidRDefault="00412FC4" w:rsidP="00412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2FC4" w:rsidRDefault="00412FC4" w:rsidP="00412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Request for Funding</w:t>
      </w:r>
    </w:p>
    <w:p w:rsidR="00412FC4" w:rsidRDefault="00412FC4" w:rsidP="00412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 an Appropriations Bill</w:t>
      </w:r>
    </w:p>
    <w:p w:rsidR="00412FC4" w:rsidRDefault="00412FC4"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7BC1" w:rsidRPr="00AA7ACE" w:rsidRDefault="00412FC4" w:rsidP="001B7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B7BC1" w:rsidRPr="00AA7ACE">
        <w:rPr>
          <w:color w:val="000000" w:themeColor="text1"/>
          <w:u w:color="000000" w:themeColor="text1"/>
        </w:rPr>
        <w:t>(1)</w:t>
      </w:r>
      <w:r w:rsidR="001B7BC1" w:rsidRPr="00AA7ACE">
        <w:rPr>
          <w:color w:val="000000" w:themeColor="text1"/>
          <w:u w:color="000000" w:themeColor="text1"/>
        </w:rPr>
        <w:tab/>
        <w:t>A Senator who requests that funds in an appropriations bill be appropriated to a specific county, municipality, or non</w:t>
      </w:r>
      <w:r w:rsidR="001B7BC1" w:rsidRPr="00AA7ACE">
        <w:rPr>
          <w:color w:val="000000" w:themeColor="text1"/>
          <w:u w:color="000000" w:themeColor="text1"/>
        </w:rPr>
        <w:noBreakHyphen/>
        <w:t xml:space="preserve">profit organization shall make the request in writing on a form designed by </w:t>
      </w:r>
      <w:r>
        <w:rPr>
          <w:color w:val="000000" w:themeColor="text1"/>
          <w:u w:color="000000" w:themeColor="text1"/>
        </w:rPr>
        <w:t xml:space="preserve">the Senate </w:t>
      </w:r>
      <w:r w:rsidR="001B7BC1" w:rsidRPr="00AA7ACE">
        <w:rPr>
          <w:color w:val="000000" w:themeColor="text1"/>
          <w:u w:color="000000" w:themeColor="text1"/>
        </w:rPr>
        <w:t>Finance Committee.  The form must include the member’s name, the specifics of the request, including the county, municipality, or non</w:t>
      </w:r>
      <w:r w:rsidR="001B7BC1" w:rsidRPr="00AA7ACE">
        <w:rPr>
          <w:color w:val="000000" w:themeColor="text1"/>
          <w:u w:color="000000" w:themeColor="text1"/>
        </w:rPr>
        <w:noBreakHyphen/>
        <w:t xml:space="preserve">profit organization for which the request was made, the purpose to be accomplished by the request, and any other information as the form may require.  The form must be filed with the </w:t>
      </w:r>
      <w:r>
        <w:rPr>
          <w:color w:val="000000" w:themeColor="text1"/>
          <w:u w:color="000000" w:themeColor="text1"/>
        </w:rPr>
        <w:t xml:space="preserve">Senate </w:t>
      </w:r>
      <w:r w:rsidR="001B7BC1" w:rsidRPr="00AA7ACE">
        <w:rPr>
          <w:color w:val="000000" w:themeColor="text1"/>
          <w:u w:color="000000" w:themeColor="text1"/>
        </w:rPr>
        <w:t xml:space="preserve">Finance Committee.  The request must be published on the Senate’s website within three business days of filing.  In the case of a request while an appropriations bill is under consideration by a committee of free conference, the form must be filed with the designee of the senior Senator on the committee of </w:t>
      </w:r>
      <w:r w:rsidR="001B7BC1" w:rsidRPr="00AA7ACE">
        <w:rPr>
          <w:color w:val="000000" w:themeColor="text1"/>
          <w:u w:color="000000" w:themeColor="text1"/>
        </w:rPr>
        <w:lastRenderedPageBreak/>
        <w:t xml:space="preserve">free conference and this filing applies, mutatis mutandis, in the manner of filing with a committee for purposes of consideration of the request in a committee of free conference.  A request may not be considered in the </w:t>
      </w:r>
      <w:r>
        <w:rPr>
          <w:color w:val="000000" w:themeColor="text1"/>
          <w:u w:color="000000" w:themeColor="text1"/>
        </w:rPr>
        <w:t xml:space="preserve">Senate </w:t>
      </w:r>
      <w:r w:rsidR="001B7BC1" w:rsidRPr="00AA7ACE">
        <w:rPr>
          <w:color w:val="000000" w:themeColor="text1"/>
          <w:u w:color="000000" w:themeColor="text1"/>
        </w:rPr>
        <w:t xml:space="preserve">Finance Committee, any subcommittee of the </w:t>
      </w:r>
      <w:r>
        <w:rPr>
          <w:color w:val="000000" w:themeColor="text1"/>
          <w:u w:color="000000" w:themeColor="text1"/>
        </w:rPr>
        <w:t xml:space="preserve">Senate </w:t>
      </w:r>
      <w:r w:rsidR="001B7BC1" w:rsidRPr="00AA7ACE">
        <w:rPr>
          <w:color w:val="000000" w:themeColor="text1"/>
          <w:u w:color="000000" w:themeColor="text1"/>
        </w:rPr>
        <w:t>Finance Committee, or in a free conference committee for inclusion in an appropriations bill before the request is filed pursuant to this subsection and published on the Senate’s website.</w:t>
      </w:r>
      <w:r w:rsidR="001B7BC1" w:rsidRPr="00AA7ACE">
        <w:rPr>
          <w:color w:val="000000" w:themeColor="text1"/>
          <w:u w:color="000000" w:themeColor="text1"/>
        </w:rPr>
        <w:cr/>
      </w:r>
      <w:r>
        <w:rPr>
          <w:color w:val="000000" w:themeColor="text1"/>
          <w:u w:color="000000" w:themeColor="text1"/>
        </w:rPr>
        <w:tab/>
      </w:r>
      <w:r w:rsidR="001B7BC1" w:rsidRPr="00AA7ACE">
        <w:rPr>
          <w:color w:val="000000" w:themeColor="text1"/>
          <w:u w:color="000000" w:themeColor="text1"/>
        </w:rPr>
        <w:t>(2)</w:t>
      </w:r>
      <w:r w:rsidR="001B7BC1" w:rsidRPr="00AA7ACE">
        <w:rPr>
          <w:color w:val="000000" w:themeColor="text1"/>
          <w:u w:color="000000" w:themeColor="text1"/>
        </w:rPr>
        <w:tab/>
        <w:t xml:space="preserve">For purposes of this subsection, ‘appropriations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w:t>
      </w:r>
      <w:r>
        <w:rPr>
          <w:color w:val="000000" w:themeColor="text1"/>
          <w:u w:color="000000" w:themeColor="text1"/>
        </w:rPr>
        <w:t xml:space="preserve">Senate </w:t>
      </w:r>
      <w:r w:rsidR="001B7BC1" w:rsidRPr="00AA7ACE">
        <w:rPr>
          <w:color w:val="000000" w:themeColor="text1"/>
          <w:u w:color="000000" w:themeColor="text1"/>
        </w:rPr>
        <w:t xml:space="preserve">Finance Committee, any subcommittee of the </w:t>
      </w:r>
      <w:r>
        <w:rPr>
          <w:color w:val="000000" w:themeColor="text1"/>
          <w:u w:color="000000" w:themeColor="text1"/>
        </w:rPr>
        <w:t xml:space="preserve">Senate </w:t>
      </w:r>
      <w:r w:rsidR="001B7BC1" w:rsidRPr="00AA7ACE">
        <w:rPr>
          <w:color w:val="000000" w:themeColor="text1"/>
          <w:u w:color="000000" w:themeColor="text1"/>
        </w:rPr>
        <w:t>Finance Committee, and any free conference committee on an appropriations bill.  For purposes of this definition, a bill includes a joint resolution.”</w:t>
      </w:r>
    </w:p>
    <w:p w:rsidR="000013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13FD" w:rsidRDefault="000013FD" w:rsidP="000013FD">
      <w:pPr>
        <w:suppressAutoHyphens/>
        <w:jc w:val="both"/>
        <w:rPr>
          <w:rFonts w:eastAsia="Times New Roman"/>
        </w:rPr>
      </w:pPr>
    </w:p>
    <w:sectPr w:rsidR="000013FD" w:rsidSect="000013F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815" w:rsidRDefault="00883815" w:rsidP="00522CE0">
      <w:r>
        <w:separator/>
      </w:r>
    </w:p>
  </w:endnote>
  <w:endnote w:type="continuationSeparator" w:id="0">
    <w:p w:rsidR="00883815" w:rsidRDefault="008838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01BCA1-0ABC-4342-A4F9-93EDAFA767F3}"/>
    <w:embedBold r:id="rId2" w:fontKey="{DEAD7994-F41F-4AA9-98A2-6218548CC358}"/>
  </w:font>
  <w:font w:name="Calibri">
    <w:panose1 w:val="020F0502020204030204"/>
    <w:charset w:val="00"/>
    <w:family w:val="swiss"/>
    <w:pitch w:val="variable"/>
    <w:sig w:usb0="A00002EF" w:usb1="4000207B" w:usb2="00000000" w:usb3="00000000" w:csb0="0000009F" w:csb1="00000000"/>
    <w:embedRegular r:id="rId3" w:fontKey="{94891494-4DC7-4E2E-B8D8-2098F8FAF107}"/>
  </w:font>
  <w:font w:name="Cambria">
    <w:panose1 w:val="02040503050406030204"/>
    <w:charset w:val="00"/>
    <w:family w:val="roman"/>
    <w:pitch w:val="variable"/>
    <w:sig w:usb0="A00002EF" w:usb1="4000004B" w:usb2="00000000" w:usb3="00000000" w:csb0="0000009F" w:csb1="00000000"/>
    <w:embedRegular r:id="rId4" w:fontKey="{9536501A-0FEA-4CAA-9B6D-9509252829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A11" w:rsidRPr="000013FD" w:rsidRDefault="000013FD" w:rsidP="000013FD">
    <w:pPr>
      <w:pStyle w:val="Footer"/>
      <w:tabs>
        <w:tab w:val="clear" w:pos="4680"/>
        <w:tab w:val="clear" w:pos="9360"/>
        <w:tab w:val="center" w:pos="2995"/>
      </w:tabs>
      <w:spacing w:before="120"/>
    </w:pPr>
    <w:r>
      <w:t>[335]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815" w:rsidRDefault="00883815" w:rsidP="00522CE0">
      <w:r>
        <w:separator/>
      </w:r>
    </w:p>
  </w:footnote>
  <w:footnote w:type="continuationSeparator" w:id="0">
    <w:p w:rsidR="00883815" w:rsidRDefault="008838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5EARM.KMM.ASM"/>
    <w:docVar w:name="CoverAttorneyInitials" w:val="KMM"/>
    <w:docVar w:name="CoverAttorneyLastName" w:val="Moffitt"/>
    <w:docVar w:name="CoverBillType" w:val="r"/>
    <w:docVar w:name="CoverSenator" w:val="ASM"/>
    <w:docVar w:name="dvBillNumber" w:val="335"/>
    <w:docVar w:name="dvBillNumberPrefix" w:val="S. "/>
    <w:docVar w:name="dvOriginalBody" w:val="Senate"/>
    <w:docVar w:name="fulldraftpath" w:val="L:\S-RES\ASM\005EARM.KMM.ASM.DOCX"/>
    <w:docVar w:name="NameofBody" w:val="S"/>
    <w:docVar w:name="vgroup2" w:val="S-RES"/>
  </w:docVars>
  <w:rsids>
    <w:rsidRoot w:val="001D6B5A"/>
    <w:rsid w:val="000013FD"/>
    <w:rsid w:val="00042AC1"/>
    <w:rsid w:val="00046516"/>
    <w:rsid w:val="00070F92"/>
    <w:rsid w:val="0007601D"/>
    <w:rsid w:val="000B0720"/>
    <w:rsid w:val="000B5EAF"/>
    <w:rsid w:val="00106095"/>
    <w:rsid w:val="00135B82"/>
    <w:rsid w:val="00170561"/>
    <w:rsid w:val="00183B82"/>
    <w:rsid w:val="00186AC9"/>
    <w:rsid w:val="00197DF1"/>
    <w:rsid w:val="001B3DD9"/>
    <w:rsid w:val="001B7BC1"/>
    <w:rsid w:val="001B7E5D"/>
    <w:rsid w:val="001D3BAC"/>
    <w:rsid w:val="001D6B5A"/>
    <w:rsid w:val="00245C4E"/>
    <w:rsid w:val="002973E6"/>
    <w:rsid w:val="002C1321"/>
    <w:rsid w:val="002C5896"/>
    <w:rsid w:val="002D3BED"/>
    <w:rsid w:val="00307C2B"/>
    <w:rsid w:val="00383247"/>
    <w:rsid w:val="003D6E2B"/>
    <w:rsid w:val="003E7597"/>
    <w:rsid w:val="00412FC4"/>
    <w:rsid w:val="00450668"/>
    <w:rsid w:val="004952FA"/>
    <w:rsid w:val="004B6A22"/>
    <w:rsid w:val="004D7F37"/>
    <w:rsid w:val="004E01F1"/>
    <w:rsid w:val="00522CE0"/>
    <w:rsid w:val="00565148"/>
    <w:rsid w:val="00593361"/>
    <w:rsid w:val="005A5017"/>
    <w:rsid w:val="005A648C"/>
    <w:rsid w:val="005D1A11"/>
    <w:rsid w:val="005F1745"/>
    <w:rsid w:val="006C74EA"/>
    <w:rsid w:val="006D3DA5"/>
    <w:rsid w:val="00720D40"/>
    <w:rsid w:val="007318D4"/>
    <w:rsid w:val="00765784"/>
    <w:rsid w:val="007A4390"/>
    <w:rsid w:val="007E5CB7"/>
    <w:rsid w:val="00802116"/>
    <w:rsid w:val="008314D2"/>
    <w:rsid w:val="00883815"/>
    <w:rsid w:val="008A6E84"/>
    <w:rsid w:val="008B2F42"/>
    <w:rsid w:val="008E185F"/>
    <w:rsid w:val="008F023B"/>
    <w:rsid w:val="00904E16"/>
    <w:rsid w:val="00913F7F"/>
    <w:rsid w:val="009162B3"/>
    <w:rsid w:val="00927C62"/>
    <w:rsid w:val="00983951"/>
    <w:rsid w:val="00984124"/>
    <w:rsid w:val="00984640"/>
    <w:rsid w:val="00995C37"/>
    <w:rsid w:val="009C118A"/>
    <w:rsid w:val="00A02011"/>
    <w:rsid w:val="00A2531E"/>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04ED7"/>
    <w:rsid w:val="00F52959"/>
    <w:rsid w:val="00F55884"/>
    <w:rsid w:val="00F76EF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cp:lastPrinted>2011-01-07T15:49:00Z</cp:lastPrinted>
  <dcterms:created xsi:type="dcterms:W3CDTF">2011-01-11T23:21:00Z</dcterms:created>
  <dcterms:modified xsi:type="dcterms:W3CDTF">2011-01-11T23:21:00Z</dcterms:modified>
</cp:coreProperties>
</file>