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0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50A2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56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APPLY TO </w:t>
      </w:r>
      <w:r w:rsidR="00DD2D4A">
        <w:t xml:space="preserve">THE </w:t>
      </w:r>
      <w:r>
        <w:t>CONGRESS OF THE UNITED STATES TO CALL A CONVENTION FOR THE SOLE PURPOSE OF PROPOSING AN AMENDMENT TO THE CONSTITUTION OF THE UNITED STATES.</w:t>
      </w:r>
    </w:p>
    <w:p w:rsidR="00050A2E" w:rsidRDefault="00050A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A56E5" w:rsidRPr="00D93FD3" w:rsidRDefault="00050A2E"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A56E5" w:rsidRPr="00D93FD3">
        <w:rPr>
          <w:color w:val="000000" w:themeColor="text1"/>
          <w:u w:color="000000" w:themeColor="text1"/>
        </w:rPr>
        <w:t>recent experience has shown that the safeguards in the United States Constitution, a</w:t>
      </w:r>
      <w:r w:rsidR="0080740F">
        <w:rPr>
          <w:color w:val="000000" w:themeColor="text1"/>
          <w:u w:color="000000" w:themeColor="text1"/>
        </w:rPr>
        <w:t>s currently interpreted by the federal j</w:t>
      </w:r>
      <w:r w:rsidR="008A56E5" w:rsidRPr="00D93FD3">
        <w:rPr>
          <w:color w:val="000000" w:themeColor="text1"/>
          <w:u w:color="000000" w:themeColor="text1"/>
        </w:rPr>
        <w:t>udiciary, are insufficient to require the federal government to comply with such basic rules of fiscal responsibility as balancing its own budget, abuse of its legislative process, and mandating upon state government duties within adequate funding; and</w:t>
      </w:r>
    </w:p>
    <w:p w:rsidR="008A56E5" w:rsidRPr="00D93FD3" w:rsidRDefault="008A56E5"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56E5" w:rsidRDefault="008A56E5"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FD3">
        <w:rPr>
          <w:color w:val="000000" w:themeColor="text1"/>
          <w:u w:color="000000" w:themeColor="text1"/>
        </w:rPr>
        <w:t>W</w:t>
      </w:r>
      <w:r>
        <w:rPr>
          <w:color w:val="000000" w:themeColor="text1"/>
          <w:u w:color="000000" w:themeColor="text1"/>
        </w:rPr>
        <w:t>hereas</w:t>
      </w:r>
      <w:r w:rsidRPr="00D93FD3">
        <w:rPr>
          <w:color w:val="000000" w:themeColor="text1"/>
          <w:u w:color="000000" w:themeColor="text1"/>
        </w:rPr>
        <w:t xml:space="preserve">, those who framed and adopted the Constitution included a provision by which state legislatures may require Congress to call a </w:t>
      </w:r>
      <w:r>
        <w:rPr>
          <w:color w:val="000000" w:themeColor="text1"/>
          <w:u w:color="000000" w:themeColor="text1"/>
        </w:rPr>
        <w:t>convention</w:t>
      </w:r>
      <w:r w:rsidRPr="00D93FD3">
        <w:rPr>
          <w:color w:val="000000" w:themeColor="text1"/>
          <w:u w:color="000000" w:themeColor="text1"/>
        </w:rPr>
        <w:t xml:space="preserve"> for proposing amendments as a way to respond to disagreements in constitutional interpretation or abuses by federal officials</w:t>
      </w:r>
      <w:r>
        <w:rPr>
          <w:color w:val="000000" w:themeColor="text1"/>
          <w:u w:color="000000" w:themeColor="text1"/>
        </w:rPr>
        <w:t>.  Now, therefore</w:t>
      </w:r>
      <w:r w:rsidRPr="00D93FD3">
        <w:rPr>
          <w:color w:val="000000" w:themeColor="text1"/>
          <w:u w:color="000000" w:themeColor="text1"/>
        </w:rPr>
        <w:t>,</w:t>
      </w:r>
    </w:p>
    <w:p w:rsidR="008A56E5" w:rsidRPr="00D93FD3" w:rsidRDefault="008A56E5"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56E5" w:rsidRPr="00D93FD3" w:rsidRDefault="008A56E5"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FD3">
        <w:rPr>
          <w:color w:val="000000" w:themeColor="text1"/>
          <w:u w:color="000000" w:themeColor="text1"/>
        </w:rPr>
        <w:t xml:space="preserve">Be it resolved by the </w:t>
      </w:r>
      <w:r>
        <w:rPr>
          <w:color w:val="000000" w:themeColor="text1"/>
          <w:u w:color="000000" w:themeColor="text1"/>
        </w:rPr>
        <w:t>House of Representatives, the Senate concurring</w:t>
      </w:r>
      <w:r w:rsidRPr="00D93FD3">
        <w:rPr>
          <w:color w:val="000000" w:themeColor="text1"/>
          <w:u w:color="000000" w:themeColor="text1"/>
        </w:rPr>
        <w:t>:</w:t>
      </w:r>
    </w:p>
    <w:p w:rsidR="008A56E5" w:rsidRPr="00D93FD3" w:rsidRDefault="008A56E5"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56E5" w:rsidRPr="00D93FD3" w:rsidRDefault="008A56E5"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D93FD3">
        <w:rPr>
          <w:color w:val="000000" w:themeColor="text1"/>
          <w:u w:color="000000" w:themeColor="text1"/>
        </w:rPr>
        <w:t xml:space="preserve">The </w:t>
      </w:r>
      <w:r>
        <w:rPr>
          <w:color w:val="000000" w:themeColor="text1"/>
          <w:u w:color="000000" w:themeColor="text1"/>
        </w:rPr>
        <w:t>General Assembly of the State of South Carolina, by this resolution, applies to</w:t>
      </w:r>
      <w:r w:rsidRPr="00D93FD3">
        <w:rPr>
          <w:color w:val="000000" w:themeColor="text1"/>
          <w:u w:color="000000" w:themeColor="text1"/>
        </w:rPr>
        <w:t xml:space="preserve"> the Congress of the United States pursuant to Article V of the Constitution of the United States to call an Article V Amendment </w:t>
      </w:r>
      <w:r>
        <w:rPr>
          <w:color w:val="000000" w:themeColor="text1"/>
          <w:u w:color="000000" w:themeColor="text1"/>
        </w:rPr>
        <w:t>Convention</w:t>
      </w:r>
      <w:r w:rsidRPr="00D93FD3">
        <w:rPr>
          <w:color w:val="000000" w:themeColor="text1"/>
          <w:u w:color="000000" w:themeColor="text1"/>
        </w:rPr>
        <w:t xml:space="preserve"> for the sole purpose of voting to propose or voting not to </w:t>
      </w:r>
      <w:r>
        <w:rPr>
          <w:color w:val="000000" w:themeColor="text1"/>
          <w:u w:color="000000" w:themeColor="text1"/>
        </w:rPr>
        <w:t>propose the following specific a</w:t>
      </w:r>
      <w:r w:rsidRPr="00D93FD3">
        <w:rPr>
          <w:color w:val="000000" w:themeColor="text1"/>
          <w:u w:color="000000" w:themeColor="text1"/>
        </w:rPr>
        <w:t>mendment to the Constitution of the United States:</w:t>
      </w:r>
    </w:p>
    <w:p w:rsidR="008A56E5" w:rsidRPr="00D93FD3" w:rsidRDefault="008A56E5"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56E5" w:rsidRDefault="008A56E5"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93FD3">
        <w:rPr>
          <w:color w:val="000000" w:themeColor="text1"/>
          <w:u w:color="000000" w:themeColor="text1"/>
        </w:rPr>
        <w:t>“A</w:t>
      </w:r>
      <w:r>
        <w:rPr>
          <w:color w:val="000000" w:themeColor="text1"/>
          <w:u w:color="000000" w:themeColor="text1"/>
        </w:rPr>
        <w:t>rticle __</w:t>
      </w:r>
    </w:p>
    <w:p w:rsidR="008A56E5" w:rsidRDefault="008A56E5"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56E5" w:rsidRPr="00D93FD3" w:rsidRDefault="008A56E5"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93FD3">
        <w:rPr>
          <w:color w:val="000000" w:themeColor="text1"/>
          <w:u w:color="000000" w:themeColor="text1"/>
        </w:rPr>
        <w:t xml:space="preserve">The Congress, on </w:t>
      </w:r>
      <w:r>
        <w:rPr>
          <w:color w:val="000000" w:themeColor="text1"/>
          <w:u w:color="000000" w:themeColor="text1"/>
        </w:rPr>
        <w:t>application of the l</w:t>
      </w:r>
      <w:r w:rsidRPr="00D93FD3">
        <w:rPr>
          <w:color w:val="000000" w:themeColor="text1"/>
          <w:u w:color="000000" w:themeColor="text1"/>
        </w:rPr>
        <w:t>egislature</w:t>
      </w:r>
      <w:r w:rsidR="00DD2D4A">
        <w:rPr>
          <w:color w:val="000000" w:themeColor="text1"/>
          <w:u w:color="000000" w:themeColor="text1"/>
        </w:rPr>
        <w:t>s of two-</w:t>
      </w:r>
      <w:r>
        <w:rPr>
          <w:color w:val="000000" w:themeColor="text1"/>
          <w:u w:color="000000" w:themeColor="text1"/>
        </w:rPr>
        <w:t>thirds of the several s</w:t>
      </w:r>
      <w:r w:rsidRPr="00D93FD3">
        <w:rPr>
          <w:color w:val="000000" w:themeColor="text1"/>
          <w:u w:color="000000" w:themeColor="text1"/>
        </w:rPr>
        <w:t xml:space="preserve">tates, which all contain an identical </w:t>
      </w:r>
      <w:r>
        <w:rPr>
          <w:color w:val="000000" w:themeColor="text1"/>
          <w:u w:color="000000" w:themeColor="text1"/>
        </w:rPr>
        <w:t>a</w:t>
      </w:r>
      <w:r w:rsidRPr="00D93FD3">
        <w:rPr>
          <w:color w:val="000000" w:themeColor="text1"/>
          <w:u w:color="000000" w:themeColor="text1"/>
        </w:rPr>
        <w:t xml:space="preserve">mendment, shall </w:t>
      </w:r>
      <w:r>
        <w:rPr>
          <w:color w:val="000000" w:themeColor="text1"/>
          <w:u w:color="000000" w:themeColor="text1"/>
        </w:rPr>
        <w:lastRenderedPageBreak/>
        <w:t>call a convention</w:t>
      </w:r>
      <w:r w:rsidRPr="00D93FD3">
        <w:rPr>
          <w:color w:val="000000" w:themeColor="text1"/>
          <w:u w:color="000000" w:themeColor="text1"/>
        </w:rPr>
        <w:t xml:space="preserve"> solely to decide whether to propose that specific </w:t>
      </w:r>
      <w:r>
        <w:rPr>
          <w:color w:val="000000" w:themeColor="text1"/>
          <w:u w:color="000000" w:themeColor="text1"/>
        </w:rPr>
        <w:t>a</w:t>
      </w:r>
      <w:r w:rsidRPr="00D93FD3">
        <w:rPr>
          <w:color w:val="000000" w:themeColor="text1"/>
          <w:u w:color="000000" w:themeColor="text1"/>
        </w:rPr>
        <w:t xml:space="preserve">mendment to the States, </w:t>
      </w:r>
      <w:r>
        <w:rPr>
          <w:color w:val="000000" w:themeColor="text1"/>
          <w:u w:color="000000" w:themeColor="text1"/>
        </w:rPr>
        <w:t xml:space="preserve">which, </w:t>
      </w:r>
      <w:r w:rsidRPr="00D93FD3">
        <w:rPr>
          <w:color w:val="000000" w:themeColor="text1"/>
          <w:u w:color="000000" w:themeColor="text1"/>
        </w:rPr>
        <w:t>if proposed</w:t>
      </w:r>
      <w:r>
        <w:rPr>
          <w:color w:val="000000" w:themeColor="text1"/>
          <w:u w:color="000000" w:themeColor="text1"/>
        </w:rPr>
        <w:t>,</w:t>
      </w:r>
      <w:r w:rsidRPr="00D93FD3">
        <w:rPr>
          <w:color w:val="000000" w:themeColor="text1"/>
          <w:u w:color="000000" w:themeColor="text1"/>
        </w:rPr>
        <w:t xml:space="preserve"> shall be valid to all intents and purposes as part of the Constitution when ratified pursuant to Article V.”</w:t>
      </w:r>
    </w:p>
    <w:p w:rsidR="008A56E5" w:rsidRPr="00D93FD3" w:rsidRDefault="008A56E5"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56E5" w:rsidRPr="00D93FD3" w:rsidRDefault="008A56E5"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D93FD3">
        <w:rPr>
          <w:color w:val="000000" w:themeColor="text1"/>
          <w:u w:color="000000" w:themeColor="text1"/>
        </w:rPr>
        <w:t>2</w:t>
      </w:r>
      <w:r>
        <w:rPr>
          <w:color w:val="000000" w:themeColor="text1"/>
          <w:u w:color="000000" w:themeColor="text1"/>
        </w:rPr>
        <w:t>)</w:t>
      </w:r>
      <w:r>
        <w:rPr>
          <w:color w:val="000000" w:themeColor="text1"/>
          <w:u w:color="000000" w:themeColor="text1"/>
        </w:rPr>
        <w:tab/>
      </w:r>
      <w:r w:rsidRPr="00D93FD3">
        <w:rPr>
          <w:color w:val="000000" w:themeColor="text1"/>
          <w:u w:color="000000" w:themeColor="text1"/>
        </w:rPr>
        <w:t>For the purpose of dete</w:t>
      </w:r>
      <w:r>
        <w:rPr>
          <w:color w:val="000000" w:themeColor="text1"/>
          <w:u w:color="000000" w:themeColor="text1"/>
        </w:rPr>
        <w:t>rmining whether the required two</w:t>
      </w:r>
      <w:r w:rsidR="00EF725F">
        <w:rPr>
          <w:color w:val="000000" w:themeColor="text1"/>
          <w:u w:color="000000" w:themeColor="text1"/>
        </w:rPr>
        <w:noBreakHyphen/>
      </w:r>
      <w:r>
        <w:rPr>
          <w:color w:val="000000" w:themeColor="text1"/>
          <w:u w:color="000000" w:themeColor="text1"/>
        </w:rPr>
        <w:t>thirds</w:t>
      </w:r>
      <w:r w:rsidRPr="00D93FD3">
        <w:rPr>
          <w:color w:val="000000" w:themeColor="text1"/>
          <w:u w:color="000000" w:themeColor="text1"/>
        </w:rPr>
        <w:t xml:space="preserve"> of the </w:t>
      </w:r>
      <w:r>
        <w:rPr>
          <w:color w:val="000000" w:themeColor="text1"/>
          <w:u w:color="000000" w:themeColor="text1"/>
        </w:rPr>
        <w:t>l</w:t>
      </w:r>
      <w:r w:rsidRPr="00D93FD3">
        <w:rPr>
          <w:color w:val="000000" w:themeColor="text1"/>
          <w:u w:color="000000" w:themeColor="text1"/>
        </w:rPr>
        <w:t>egislatures of the sev</w:t>
      </w:r>
      <w:r>
        <w:rPr>
          <w:color w:val="000000" w:themeColor="text1"/>
          <w:u w:color="000000" w:themeColor="text1"/>
        </w:rPr>
        <w:t>eral states have applied for a convention</w:t>
      </w:r>
      <w:r w:rsidRPr="00D93FD3">
        <w:rPr>
          <w:color w:val="000000" w:themeColor="text1"/>
          <w:u w:color="000000" w:themeColor="text1"/>
        </w:rPr>
        <w:t xml:space="preserve">, this </w:t>
      </w:r>
      <w:r>
        <w:rPr>
          <w:color w:val="000000" w:themeColor="text1"/>
          <w:u w:color="000000" w:themeColor="text1"/>
        </w:rPr>
        <w:t>a</w:t>
      </w:r>
      <w:r w:rsidRPr="00D93FD3">
        <w:rPr>
          <w:color w:val="000000" w:themeColor="text1"/>
          <w:u w:color="000000" w:themeColor="text1"/>
        </w:rPr>
        <w:t>pplication may be counted and considered valid only in conjunction with qu</w:t>
      </w:r>
      <w:r>
        <w:rPr>
          <w:color w:val="000000" w:themeColor="text1"/>
          <w:u w:color="000000" w:themeColor="text1"/>
        </w:rPr>
        <w:t>alifying applications of other s</w:t>
      </w:r>
      <w:r w:rsidRPr="00D93FD3">
        <w:rPr>
          <w:color w:val="000000" w:themeColor="text1"/>
          <w:u w:color="000000" w:themeColor="text1"/>
        </w:rPr>
        <w:t xml:space="preserve">tates that contain the identical text of the specific </w:t>
      </w:r>
      <w:r>
        <w:rPr>
          <w:color w:val="000000" w:themeColor="text1"/>
          <w:u w:color="000000" w:themeColor="text1"/>
        </w:rPr>
        <w:t>amendment contained in this a</w:t>
      </w:r>
      <w:r w:rsidRPr="00D93FD3">
        <w:rPr>
          <w:color w:val="000000" w:themeColor="text1"/>
          <w:u w:color="000000" w:themeColor="text1"/>
        </w:rPr>
        <w:t xml:space="preserve">pplication and whose application requires that the sole purpose of the </w:t>
      </w:r>
      <w:r>
        <w:rPr>
          <w:color w:val="000000" w:themeColor="text1"/>
          <w:u w:color="000000" w:themeColor="text1"/>
        </w:rPr>
        <w:t>convention</w:t>
      </w:r>
      <w:r w:rsidRPr="00D93FD3">
        <w:rPr>
          <w:color w:val="000000" w:themeColor="text1"/>
          <w:u w:color="000000" w:themeColor="text1"/>
        </w:rPr>
        <w:t xml:space="preserve"> is to decide whether to propose, or not to propose this specific </w:t>
      </w:r>
      <w:r>
        <w:rPr>
          <w:color w:val="000000" w:themeColor="text1"/>
          <w:u w:color="000000" w:themeColor="text1"/>
        </w:rPr>
        <w:t>a</w:t>
      </w:r>
      <w:r w:rsidRPr="00D93FD3">
        <w:rPr>
          <w:color w:val="000000" w:themeColor="text1"/>
          <w:u w:color="000000" w:themeColor="text1"/>
        </w:rPr>
        <w:t>mendment.</w:t>
      </w:r>
    </w:p>
    <w:p w:rsidR="008A56E5" w:rsidRPr="00D93FD3" w:rsidRDefault="008A56E5"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56E5" w:rsidRPr="00D93FD3" w:rsidRDefault="008A56E5"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D93FD3">
        <w:rPr>
          <w:color w:val="000000" w:themeColor="text1"/>
          <w:u w:color="000000" w:themeColor="text1"/>
        </w:rPr>
        <w:t>3</w:t>
      </w:r>
      <w:r>
        <w:rPr>
          <w:color w:val="000000" w:themeColor="text1"/>
          <w:u w:color="000000" w:themeColor="text1"/>
        </w:rPr>
        <w:t>)</w:t>
      </w:r>
      <w:r>
        <w:rPr>
          <w:color w:val="000000" w:themeColor="text1"/>
          <w:u w:color="000000" w:themeColor="text1"/>
        </w:rPr>
        <w:tab/>
      </w:r>
      <w:r w:rsidRPr="00D93FD3">
        <w:rPr>
          <w:color w:val="000000" w:themeColor="text1"/>
          <w:u w:color="000000" w:themeColor="text1"/>
        </w:rPr>
        <w:t xml:space="preserve">This concurrent resolution is revoked and withdrawn, nullified and superseded to the same effect as if it had never been </w:t>
      </w:r>
      <w:r w:rsidR="00CB3D82">
        <w:rPr>
          <w:color w:val="000000" w:themeColor="text1"/>
          <w:u w:color="000000" w:themeColor="text1"/>
        </w:rPr>
        <w:t>agreed to</w:t>
      </w:r>
      <w:r>
        <w:rPr>
          <w:color w:val="000000" w:themeColor="text1"/>
          <w:u w:color="000000" w:themeColor="text1"/>
        </w:rPr>
        <w:t>, and retroactive to the date it was agreed to</w:t>
      </w:r>
      <w:r w:rsidRPr="00D93FD3">
        <w:rPr>
          <w:color w:val="000000" w:themeColor="text1"/>
          <w:u w:color="000000" w:themeColor="text1"/>
        </w:rPr>
        <w:t xml:space="preserve">, if it is used to conduct a </w:t>
      </w:r>
      <w:r>
        <w:rPr>
          <w:color w:val="000000" w:themeColor="text1"/>
          <w:u w:color="000000" w:themeColor="text1"/>
        </w:rPr>
        <w:t>convention</w:t>
      </w:r>
      <w:r w:rsidRPr="00D93FD3">
        <w:rPr>
          <w:color w:val="000000" w:themeColor="text1"/>
          <w:u w:color="000000" w:themeColor="text1"/>
        </w:rPr>
        <w:t xml:space="preserve"> that votes to propose any </w:t>
      </w:r>
      <w:r>
        <w:rPr>
          <w:color w:val="000000" w:themeColor="text1"/>
          <w:u w:color="000000" w:themeColor="text1"/>
        </w:rPr>
        <w:t>a</w:t>
      </w:r>
      <w:r w:rsidRPr="00D93FD3">
        <w:rPr>
          <w:color w:val="000000" w:themeColor="text1"/>
          <w:u w:color="000000" w:themeColor="text1"/>
        </w:rPr>
        <w:t xml:space="preserve">mendment other than the specific text of the </w:t>
      </w:r>
      <w:r>
        <w:rPr>
          <w:color w:val="000000" w:themeColor="text1"/>
          <w:u w:color="000000" w:themeColor="text1"/>
        </w:rPr>
        <w:t>a</w:t>
      </w:r>
      <w:r w:rsidRPr="00D93FD3">
        <w:rPr>
          <w:color w:val="000000" w:themeColor="text1"/>
          <w:u w:color="000000" w:themeColor="text1"/>
        </w:rPr>
        <w:t xml:space="preserve">mendment contained in </w:t>
      </w:r>
      <w:r w:rsidR="003E1956">
        <w:rPr>
          <w:color w:val="000000" w:themeColor="text1"/>
          <w:u w:color="000000" w:themeColor="text1"/>
        </w:rPr>
        <w:t>item</w:t>
      </w:r>
      <w:r w:rsidRPr="00D93FD3">
        <w:rPr>
          <w:color w:val="000000" w:themeColor="text1"/>
          <w:u w:color="000000" w:themeColor="text1"/>
        </w:rPr>
        <w:t xml:space="preserve"> </w:t>
      </w:r>
      <w:r>
        <w:rPr>
          <w:color w:val="000000" w:themeColor="text1"/>
          <w:u w:color="000000" w:themeColor="text1"/>
        </w:rPr>
        <w:t>(</w:t>
      </w:r>
      <w:r w:rsidRPr="00D93FD3">
        <w:rPr>
          <w:color w:val="000000" w:themeColor="text1"/>
          <w:u w:color="000000" w:themeColor="text1"/>
        </w:rPr>
        <w:t>1</w:t>
      </w:r>
      <w:r>
        <w:rPr>
          <w:color w:val="000000" w:themeColor="text1"/>
          <w:u w:color="000000" w:themeColor="text1"/>
        </w:rPr>
        <w:t>)</w:t>
      </w:r>
      <w:r w:rsidRPr="00D93FD3">
        <w:rPr>
          <w:color w:val="000000" w:themeColor="text1"/>
          <w:u w:color="000000" w:themeColor="text1"/>
        </w:rPr>
        <w:t xml:space="preserve"> of this resolution.</w:t>
      </w:r>
    </w:p>
    <w:p w:rsidR="008A56E5" w:rsidRPr="00D93FD3" w:rsidRDefault="008A56E5"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56E5" w:rsidRPr="00D93FD3" w:rsidRDefault="00404714"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8A56E5" w:rsidRPr="00D93FD3">
        <w:rPr>
          <w:color w:val="000000" w:themeColor="text1"/>
          <w:u w:color="000000" w:themeColor="text1"/>
        </w:rPr>
        <w:t>4</w:t>
      </w:r>
      <w:r>
        <w:rPr>
          <w:color w:val="000000" w:themeColor="text1"/>
          <w:u w:color="000000" w:themeColor="text1"/>
        </w:rPr>
        <w:t>)</w:t>
      </w:r>
      <w:r>
        <w:rPr>
          <w:color w:val="000000" w:themeColor="text1"/>
          <w:u w:color="000000" w:themeColor="text1"/>
        </w:rPr>
        <w:tab/>
      </w:r>
      <w:r w:rsidR="008A56E5" w:rsidRPr="00D93FD3">
        <w:rPr>
          <w:color w:val="000000" w:themeColor="text1"/>
          <w:u w:color="000000" w:themeColor="text1"/>
        </w:rPr>
        <w:t xml:space="preserve">Every delegate selected to represent </w:t>
      </w:r>
      <w:r w:rsidR="008A56E5">
        <w:rPr>
          <w:color w:val="000000" w:themeColor="text1"/>
          <w:u w:color="000000" w:themeColor="text1"/>
        </w:rPr>
        <w:t>South Carolina</w:t>
      </w:r>
      <w:r w:rsidR="008A56E5" w:rsidRPr="00D93FD3">
        <w:rPr>
          <w:color w:val="000000" w:themeColor="text1"/>
          <w:u w:color="000000" w:themeColor="text1"/>
        </w:rPr>
        <w:t xml:space="preserve"> at a </w:t>
      </w:r>
      <w:r w:rsidR="008A56E5">
        <w:rPr>
          <w:color w:val="000000" w:themeColor="text1"/>
          <w:u w:color="000000" w:themeColor="text1"/>
        </w:rPr>
        <w:t>convention</w:t>
      </w:r>
      <w:r w:rsidR="008A56E5" w:rsidRPr="00D93FD3">
        <w:rPr>
          <w:color w:val="000000" w:themeColor="text1"/>
          <w:u w:color="000000" w:themeColor="text1"/>
        </w:rPr>
        <w:t xml:space="preserve"> that Congress shall call pursuant to this resolution shall take an oath, enforceable under </w:t>
      </w:r>
      <w:r>
        <w:rPr>
          <w:color w:val="000000" w:themeColor="text1"/>
          <w:u w:color="000000" w:themeColor="text1"/>
        </w:rPr>
        <w:t>the</w:t>
      </w:r>
      <w:r w:rsidR="008A56E5" w:rsidRPr="00D93FD3">
        <w:rPr>
          <w:color w:val="000000" w:themeColor="text1"/>
          <w:u w:color="000000" w:themeColor="text1"/>
        </w:rPr>
        <w:t xml:space="preserve"> law</w:t>
      </w:r>
      <w:r>
        <w:rPr>
          <w:color w:val="000000" w:themeColor="text1"/>
          <w:u w:color="000000" w:themeColor="text1"/>
        </w:rPr>
        <w:t>s of this State</w:t>
      </w:r>
      <w:r w:rsidR="008A56E5" w:rsidRPr="00D93FD3">
        <w:rPr>
          <w:color w:val="000000" w:themeColor="text1"/>
          <w:u w:color="000000" w:themeColor="text1"/>
        </w:rPr>
        <w:t xml:space="preserve">, to abide by and act according to the limits imposed by this resolution on the purpose of the </w:t>
      </w:r>
      <w:r w:rsidR="008A56E5">
        <w:rPr>
          <w:color w:val="000000" w:themeColor="text1"/>
          <w:u w:color="000000" w:themeColor="text1"/>
        </w:rPr>
        <w:t>convention</w:t>
      </w:r>
      <w:r w:rsidR="008A56E5" w:rsidRPr="00D93FD3">
        <w:rPr>
          <w:color w:val="000000" w:themeColor="text1"/>
          <w:u w:color="000000" w:themeColor="text1"/>
        </w:rPr>
        <w:t xml:space="preserve">.  </w:t>
      </w:r>
    </w:p>
    <w:p w:rsidR="008A56E5" w:rsidRPr="00D93FD3" w:rsidRDefault="008A56E5"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56E5" w:rsidRPr="00D93FD3" w:rsidRDefault="00404714"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8A56E5" w:rsidRPr="00D93FD3">
        <w:rPr>
          <w:color w:val="000000" w:themeColor="text1"/>
          <w:u w:color="000000" w:themeColor="text1"/>
        </w:rPr>
        <w:t>5</w:t>
      </w:r>
      <w:r>
        <w:rPr>
          <w:color w:val="000000" w:themeColor="text1"/>
          <w:u w:color="000000" w:themeColor="text1"/>
        </w:rPr>
        <w:t>)</w:t>
      </w:r>
      <w:r>
        <w:rPr>
          <w:color w:val="000000" w:themeColor="text1"/>
          <w:u w:color="000000" w:themeColor="text1"/>
        </w:rPr>
        <w:tab/>
      </w:r>
      <w:r w:rsidR="008A56E5" w:rsidRPr="00D93FD3">
        <w:rPr>
          <w:color w:val="000000" w:themeColor="text1"/>
          <w:u w:color="000000" w:themeColor="text1"/>
        </w:rPr>
        <w:t xml:space="preserve">Any delegate selected to represent </w:t>
      </w:r>
      <w:r w:rsidR="008A56E5">
        <w:rPr>
          <w:color w:val="000000" w:themeColor="text1"/>
          <w:u w:color="000000" w:themeColor="text1"/>
        </w:rPr>
        <w:t>South Carolina</w:t>
      </w:r>
      <w:r w:rsidR="008A56E5" w:rsidRPr="00D93FD3">
        <w:rPr>
          <w:color w:val="000000" w:themeColor="text1"/>
          <w:u w:color="000000" w:themeColor="text1"/>
        </w:rPr>
        <w:t xml:space="preserve"> at a </w:t>
      </w:r>
      <w:r>
        <w:rPr>
          <w:color w:val="000000" w:themeColor="text1"/>
          <w:u w:color="000000" w:themeColor="text1"/>
        </w:rPr>
        <w:t>c</w:t>
      </w:r>
      <w:r w:rsidR="008A56E5">
        <w:rPr>
          <w:color w:val="000000" w:themeColor="text1"/>
          <w:u w:color="000000" w:themeColor="text1"/>
        </w:rPr>
        <w:t>onvention</w:t>
      </w:r>
      <w:r w:rsidR="008A56E5" w:rsidRPr="00D93FD3">
        <w:rPr>
          <w:color w:val="000000" w:themeColor="text1"/>
          <w:u w:color="000000" w:themeColor="text1"/>
        </w:rPr>
        <w:t xml:space="preserve"> that Congress shall call pursuant to this resolution </w:t>
      </w:r>
      <w:r>
        <w:rPr>
          <w:color w:val="000000" w:themeColor="text1"/>
          <w:u w:color="000000" w:themeColor="text1"/>
        </w:rPr>
        <w:t>has</w:t>
      </w:r>
      <w:r w:rsidR="008A56E5" w:rsidRPr="00D93FD3">
        <w:rPr>
          <w:color w:val="000000" w:themeColor="text1"/>
          <w:u w:color="000000" w:themeColor="text1"/>
        </w:rPr>
        <w:t xml:space="preserve"> no authority to consider or approve any other </w:t>
      </w:r>
      <w:r>
        <w:rPr>
          <w:color w:val="000000" w:themeColor="text1"/>
          <w:u w:color="000000" w:themeColor="text1"/>
        </w:rPr>
        <w:t>a</w:t>
      </w:r>
      <w:r w:rsidR="008A56E5" w:rsidRPr="00D93FD3">
        <w:rPr>
          <w:color w:val="000000" w:themeColor="text1"/>
          <w:u w:color="000000" w:themeColor="text1"/>
        </w:rPr>
        <w:t xml:space="preserve">mendment but the one contained in this </w:t>
      </w:r>
      <w:r>
        <w:rPr>
          <w:color w:val="000000" w:themeColor="text1"/>
          <w:u w:color="000000" w:themeColor="text1"/>
        </w:rPr>
        <w:t>application</w:t>
      </w:r>
      <w:r w:rsidR="008A56E5" w:rsidRPr="00D93FD3">
        <w:rPr>
          <w:color w:val="000000" w:themeColor="text1"/>
          <w:u w:color="000000" w:themeColor="text1"/>
        </w:rPr>
        <w:t xml:space="preserve">.  Any vote taken in violation of this limitation </w:t>
      </w:r>
      <w:r>
        <w:rPr>
          <w:color w:val="000000" w:themeColor="text1"/>
          <w:u w:color="000000" w:themeColor="text1"/>
        </w:rPr>
        <w:t>i</w:t>
      </w:r>
      <w:r w:rsidR="008A56E5" w:rsidRPr="00D93FD3">
        <w:rPr>
          <w:color w:val="000000" w:themeColor="text1"/>
          <w:u w:color="000000" w:themeColor="text1"/>
        </w:rPr>
        <w:t xml:space="preserve">s null and void, and any delegate who so votes </w:t>
      </w:r>
      <w:r>
        <w:rPr>
          <w:color w:val="000000" w:themeColor="text1"/>
          <w:u w:color="000000" w:themeColor="text1"/>
        </w:rPr>
        <w:t>has</w:t>
      </w:r>
      <w:r w:rsidR="008A56E5" w:rsidRPr="00D93FD3">
        <w:rPr>
          <w:color w:val="000000" w:themeColor="text1"/>
          <w:u w:color="000000" w:themeColor="text1"/>
        </w:rPr>
        <w:t xml:space="preserve"> no authority to represent </w:t>
      </w:r>
      <w:r w:rsidR="008A56E5">
        <w:rPr>
          <w:color w:val="000000" w:themeColor="text1"/>
          <w:u w:color="000000" w:themeColor="text1"/>
        </w:rPr>
        <w:t>South Carolina</w:t>
      </w:r>
      <w:r w:rsidR="008A56E5" w:rsidRPr="00D93FD3">
        <w:rPr>
          <w:color w:val="000000" w:themeColor="text1"/>
          <w:u w:color="000000" w:themeColor="text1"/>
        </w:rPr>
        <w:t xml:space="preserve"> on any matter at the </w:t>
      </w:r>
      <w:r>
        <w:rPr>
          <w:color w:val="000000" w:themeColor="text1"/>
          <w:u w:color="000000" w:themeColor="text1"/>
        </w:rPr>
        <w:t>c</w:t>
      </w:r>
      <w:r w:rsidR="008A56E5">
        <w:rPr>
          <w:color w:val="000000" w:themeColor="text1"/>
          <w:u w:color="000000" w:themeColor="text1"/>
        </w:rPr>
        <w:t>onvention</w:t>
      </w:r>
      <w:r w:rsidR="008A56E5" w:rsidRPr="00D93FD3">
        <w:rPr>
          <w:color w:val="000000" w:themeColor="text1"/>
          <w:u w:color="000000" w:themeColor="text1"/>
        </w:rPr>
        <w:t>.</w:t>
      </w:r>
    </w:p>
    <w:p w:rsidR="008A56E5" w:rsidRPr="00D93FD3" w:rsidRDefault="008A56E5"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56E5" w:rsidRPr="00D93FD3" w:rsidRDefault="00404714"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8A56E5" w:rsidRPr="00D93FD3">
        <w:rPr>
          <w:color w:val="000000" w:themeColor="text1"/>
          <w:u w:color="000000" w:themeColor="text1"/>
        </w:rPr>
        <w:t>6</w:t>
      </w:r>
      <w:r>
        <w:rPr>
          <w:color w:val="000000" w:themeColor="text1"/>
          <w:u w:color="000000" w:themeColor="text1"/>
        </w:rPr>
        <w:t>)</w:t>
      </w:r>
      <w:r>
        <w:rPr>
          <w:color w:val="000000" w:themeColor="text1"/>
          <w:u w:color="000000" w:themeColor="text1"/>
        </w:rPr>
        <w:tab/>
      </w:r>
      <w:r w:rsidR="008A56E5" w:rsidRPr="00D93FD3">
        <w:rPr>
          <w:color w:val="000000" w:themeColor="text1"/>
          <w:u w:color="000000" w:themeColor="text1"/>
        </w:rPr>
        <w:t xml:space="preserve">This </w:t>
      </w:r>
      <w:r>
        <w:rPr>
          <w:color w:val="000000" w:themeColor="text1"/>
          <w:u w:color="000000" w:themeColor="text1"/>
        </w:rPr>
        <w:t>application</w:t>
      </w:r>
      <w:r w:rsidR="008A56E5" w:rsidRPr="00D93FD3">
        <w:rPr>
          <w:color w:val="000000" w:themeColor="text1"/>
          <w:u w:color="000000" w:themeColor="text1"/>
        </w:rPr>
        <w:t xml:space="preserve"> </w:t>
      </w:r>
      <w:r>
        <w:rPr>
          <w:color w:val="000000" w:themeColor="text1"/>
          <w:u w:color="000000" w:themeColor="text1"/>
        </w:rPr>
        <w:t>i</w:t>
      </w:r>
      <w:r w:rsidR="008A56E5" w:rsidRPr="00D93FD3">
        <w:rPr>
          <w:color w:val="000000" w:themeColor="text1"/>
          <w:u w:color="000000" w:themeColor="text1"/>
        </w:rPr>
        <w:t xml:space="preserve">s valid </w:t>
      </w:r>
      <w:r>
        <w:rPr>
          <w:color w:val="000000" w:themeColor="text1"/>
          <w:u w:color="000000" w:themeColor="text1"/>
        </w:rPr>
        <w:t xml:space="preserve">only </w:t>
      </w:r>
      <w:r w:rsidR="008A56E5" w:rsidRPr="00D93FD3">
        <w:rPr>
          <w:color w:val="000000" w:themeColor="text1"/>
          <w:u w:color="000000" w:themeColor="text1"/>
        </w:rPr>
        <w:t xml:space="preserve">if </w:t>
      </w:r>
      <w:r>
        <w:rPr>
          <w:color w:val="000000" w:themeColor="text1"/>
          <w:u w:color="000000" w:themeColor="text1"/>
        </w:rPr>
        <w:t>two</w:t>
      </w:r>
      <w:r w:rsidR="00EF725F">
        <w:rPr>
          <w:color w:val="000000" w:themeColor="text1"/>
          <w:u w:color="000000" w:themeColor="text1"/>
        </w:rPr>
        <w:noBreakHyphen/>
      </w:r>
      <w:r>
        <w:rPr>
          <w:color w:val="000000" w:themeColor="text1"/>
          <w:u w:color="000000" w:themeColor="text1"/>
        </w:rPr>
        <w:t>thirds</w:t>
      </w:r>
      <w:r w:rsidR="008A56E5" w:rsidRPr="00D93FD3">
        <w:rPr>
          <w:color w:val="000000" w:themeColor="text1"/>
          <w:u w:color="000000" w:themeColor="text1"/>
        </w:rPr>
        <w:t xml:space="preserve"> of the states shall make a qualifying </w:t>
      </w:r>
      <w:r>
        <w:rPr>
          <w:color w:val="000000" w:themeColor="text1"/>
          <w:u w:color="000000" w:themeColor="text1"/>
        </w:rPr>
        <w:t>application</w:t>
      </w:r>
      <w:r w:rsidR="008A56E5" w:rsidRPr="00D93FD3">
        <w:rPr>
          <w:color w:val="000000" w:themeColor="text1"/>
          <w:u w:color="000000" w:themeColor="text1"/>
        </w:rPr>
        <w:t xml:space="preserve"> within seven years of its referral for ratification to the states by Congress under the provisions of Article V.</w:t>
      </w:r>
    </w:p>
    <w:p w:rsidR="008A56E5" w:rsidRPr="00D93FD3" w:rsidRDefault="008A56E5"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56E5" w:rsidRPr="00D93FD3" w:rsidRDefault="00404714"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8A56E5" w:rsidRPr="00D93FD3">
        <w:rPr>
          <w:color w:val="000000" w:themeColor="text1"/>
          <w:u w:color="000000" w:themeColor="text1"/>
        </w:rPr>
        <w:t>7</w:t>
      </w:r>
      <w:r>
        <w:rPr>
          <w:color w:val="000000" w:themeColor="text1"/>
          <w:u w:color="000000" w:themeColor="text1"/>
        </w:rPr>
        <w:t>)</w:t>
      </w:r>
      <w:r>
        <w:rPr>
          <w:color w:val="000000" w:themeColor="text1"/>
          <w:u w:color="000000" w:themeColor="text1"/>
        </w:rPr>
        <w:tab/>
      </w:r>
      <w:r w:rsidR="008A56E5" w:rsidRPr="00D93FD3">
        <w:rPr>
          <w:color w:val="000000" w:themeColor="text1"/>
          <w:u w:color="000000" w:themeColor="text1"/>
        </w:rPr>
        <w:t xml:space="preserve">This </w:t>
      </w:r>
      <w:r>
        <w:rPr>
          <w:color w:val="000000" w:themeColor="text1"/>
          <w:u w:color="000000" w:themeColor="text1"/>
        </w:rPr>
        <w:t>application</w:t>
      </w:r>
      <w:r w:rsidR="008A56E5" w:rsidRPr="00D93FD3">
        <w:rPr>
          <w:color w:val="000000" w:themeColor="text1"/>
          <w:u w:color="000000" w:themeColor="text1"/>
        </w:rPr>
        <w:t xml:space="preserve"> </w:t>
      </w:r>
      <w:r>
        <w:rPr>
          <w:color w:val="000000" w:themeColor="text1"/>
          <w:u w:color="000000" w:themeColor="text1"/>
        </w:rPr>
        <w:t>is</w:t>
      </w:r>
      <w:r w:rsidR="008A56E5" w:rsidRPr="00D93FD3">
        <w:rPr>
          <w:color w:val="000000" w:themeColor="text1"/>
          <w:u w:color="000000" w:themeColor="text1"/>
        </w:rPr>
        <w:t xml:space="preserve"> null and void and of no effect if Congress, within ninety days of receipt of qualifying </w:t>
      </w:r>
      <w:r>
        <w:rPr>
          <w:color w:val="000000" w:themeColor="text1"/>
          <w:u w:color="000000" w:themeColor="text1"/>
        </w:rPr>
        <w:t>applications from two</w:t>
      </w:r>
      <w:r w:rsidR="00EF725F">
        <w:rPr>
          <w:color w:val="000000" w:themeColor="text1"/>
          <w:u w:color="000000" w:themeColor="text1"/>
        </w:rPr>
        <w:noBreakHyphen/>
      </w:r>
      <w:r>
        <w:rPr>
          <w:color w:val="000000" w:themeColor="text1"/>
          <w:u w:color="000000" w:themeColor="text1"/>
        </w:rPr>
        <w:t>thirds</w:t>
      </w:r>
      <w:r w:rsidR="008A56E5" w:rsidRPr="00D93FD3">
        <w:rPr>
          <w:color w:val="000000" w:themeColor="text1"/>
          <w:u w:color="000000" w:themeColor="text1"/>
        </w:rPr>
        <w:t xml:space="preserve"> of the states, shall propose and refer for </w:t>
      </w:r>
      <w:r w:rsidR="008A56E5" w:rsidRPr="00D93FD3">
        <w:rPr>
          <w:color w:val="000000" w:themeColor="text1"/>
          <w:u w:color="000000" w:themeColor="text1"/>
        </w:rPr>
        <w:lastRenderedPageBreak/>
        <w:t xml:space="preserve">ratification by the several states under the procedures outlined in Article V of the United States Constitution, the same exact text of the Amendment contained in this </w:t>
      </w:r>
      <w:r>
        <w:rPr>
          <w:color w:val="000000" w:themeColor="text1"/>
          <w:u w:color="000000" w:themeColor="text1"/>
        </w:rPr>
        <w:t>application</w:t>
      </w:r>
      <w:r w:rsidR="008A56E5" w:rsidRPr="00D93FD3">
        <w:rPr>
          <w:color w:val="000000" w:themeColor="text1"/>
          <w:u w:color="000000" w:themeColor="text1"/>
        </w:rPr>
        <w:t>.</w:t>
      </w:r>
    </w:p>
    <w:p w:rsidR="008A56E5" w:rsidRPr="00D93FD3" w:rsidRDefault="008A56E5"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56E5" w:rsidRDefault="00404714"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further resolved that c</w:t>
      </w:r>
      <w:r w:rsidR="008A56E5" w:rsidRPr="00D93FD3">
        <w:rPr>
          <w:color w:val="000000" w:themeColor="text1"/>
          <w:u w:color="000000" w:themeColor="text1"/>
        </w:rPr>
        <w:t xml:space="preserve">opies of this </w:t>
      </w:r>
      <w:r>
        <w:rPr>
          <w:color w:val="000000" w:themeColor="text1"/>
          <w:u w:color="000000" w:themeColor="text1"/>
        </w:rPr>
        <w:t>application</w:t>
      </w:r>
      <w:r w:rsidR="008A56E5" w:rsidRPr="00D93FD3">
        <w:rPr>
          <w:color w:val="000000" w:themeColor="text1"/>
          <w:u w:color="000000" w:themeColor="text1"/>
        </w:rPr>
        <w:t xml:space="preserve"> </w:t>
      </w:r>
      <w:r>
        <w:rPr>
          <w:color w:val="000000" w:themeColor="text1"/>
          <w:u w:color="000000" w:themeColor="text1"/>
        </w:rPr>
        <w:t>must</w:t>
      </w:r>
      <w:r w:rsidR="008A56E5" w:rsidRPr="00D93FD3">
        <w:rPr>
          <w:color w:val="000000" w:themeColor="text1"/>
          <w:u w:color="000000" w:themeColor="text1"/>
        </w:rPr>
        <w:t xml:space="preserve"> be delivered within thirty days of </w:t>
      </w:r>
      <w:r w:rsidR="0080740F">
        <w:rPr>
          <w:color w:val="000000" w:themeColor="text1"/>
          <w:u w:color="000000" w:themeColor="text1"/>
        </w:rPr>
        <w:t>the date it was agreed upon</w:t>
      </w:r>
      <w:r w:rsidR="008A56E5" w:rsidRPr="00D93FD3">
        <w:rPr>
          <w:color w:val="000000" w:themeColor="text1"/>
          <w:u w:color="000000" w:themeColor="text1"/>
        </w:rPr>
        <w:t xml:space="preserve"> to the Speaker of the United States House of Representatives, the Clerk of the United States House of Representatives, the President of the United States Senate, the Secretary of the United States Senate, every member of Congress from </w:t>
      </w:r>
      <w:r w:rsidR="008A56E5">
        <w:rPr>
          <w:color w:val="000000" w:themeColor="text1"/>
          <w:u w:color="000000" w:themeColor="text1"/>
        </w:rPr>
        <w:t>South Carolina</w:t>
      </w:r>
      <w:r w:rsidR="008A56E5" w:rsidRPr="00D93FD3">
        <w:rPr>
          <w:color w:val="000000" w:themeColor="text1"/>
          <w:u w:color="000000" w:themeColor="text1"/>
        </w:rPr>
        <w:t>, and the presiding officers of each house of the legislature</w:t>
      </w:r>
      <w:r w:rsidR="00CB3D82">
        <w:rPr>
          <w:color w:val="000000" w:themeColor="text1"/>
          <w:u w:color="000000" w:themeColor="text1"/>
        </w:rPr>
        <w:t>s</w:t>
      </w:r>
      <w:r w:rsidR="008A56E5" w:rsidRPr="00D93FD3">
        <w:rPr>
          <w:color w:val="000000" w:themeColor="text1"/>
          <w:u w:color="000000" w:themeColor="text1"/>
        </w:rPr>
        <w:t xml:space="preserve"> of the several states.</w:t>
      </w:r>
    </w:p>
    <w:p w:rsidR="00CB3D82" w:rsidRDefault="00CB3D82"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D82" w:rsidRPr="00D93FD3" w:rsidRDefault="00CB3D82" w:rsidP="008A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further resolved, that this resolution is deemed agreed to by the House of Representatives and Senate only upon the enactment by the General Assembly of the “No Runaway Convention and Single Amendment Limitation Act”.</w:t>
      </w:r>
    </w:p>
    <w:p w:rsidR="008303C6" w:rsidRDefault="00EF72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03C6" w:rsidRDefault="008303C6" w:rsidP="008303C6">
      <w:pPr>
        <w:suppressAutoHyphens/>
      </w:pPr>
    </w:p>
    <w:sectPr w:rsidR="008303C6" w:rsidSect="008303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4714" w:rsidRDefault="00404714" w:rsidP="009F0C77">
      <w:r>
        <w:separator/>
      </w:r>
    </w:p>
  </w:endnote>
  <w:endnote w:type="continuationSeparator" w:id="0">
    <w:p w:rsidR="00404714" w:rsidRDefault="004047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C53AC2-A133-4A9E-9E7F-EDD288E8526B}"/>
    <w:embedBold r:id="rId2" w:fontKey="{2AE9E718-82F5-4CDE-9C30-DF8511213BCE}"/>
  </w:font>
  <w:font w:name="Calibri">
    <w:panose1 w:val="020F0502020204030204"/>
    <w:charset w:val="00"/>
    <w:family w:val="swiss"/>
    <w:pitch w:val="variable"/>
    <w:sig w:usb0="A00002EF" w:usb1="4000207B" w:usb2="00000000" w:usb3="00000000" w:csb0="0000009F" w:csb1="00000000"/>
    <w:embedRegular r:id="rId3" w:fontKey="{103499B3-DC51-4FB6-A771-ADFB9BAB5F96}"/>
  </w:font>
  <w:font w:name="Cambria">
    <w:panose1 w:val="02040503050406030204"/>
    <w:charset w:val="00"/>
    <w:family w:val="roman"/>
    <w:pitch w:val="variable"/>
    <w:sig w:usb0="A00002EF" w:usb1="4000004B" w:usb2="00000000" w:usb3="00000000" w:csb0="0000009F" w:csb1="00000000"/>
    <w:embedRegular r:id="rId4" w:fontKey="{ADD510F0-7A08-4F6B-BA03-39D7DDD5F1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D01" w:rsidRPr="008303C6" w:rsidRDefault="008303C6" w:rsidP="008303C6">
    <w:pPr>
      <w:pStyle w:val="Footer"/>
      <w:tabs>
        <w:tab w:val="clear" w:pos="4680"/>
        <w:tab w:val="clear" w:pos="9360"/>
        <w:tab w:val="center" w:pos="2995"/>
      </w:tabs>
      <w:spacing w:before="120"/>
    </w:pPr>
    <w:r>
      <w:t>[3519]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4714" w:rsidRDefault="00404714" w:rsidP="009F0C77">
      <w:r>
        <w:separator/>
      </w:r>
    </w:p>
  </w:footnote>
  <w:footnote w:type="continuationSeparator" w:id="0">
    <w:p w:rsidR="00404714" w:rsidRDefault="004047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44HTC11"/>
    <w:docVar w:name="CoverBillType" w:val="c"/>
    <w:docVar w:name="docpath" w:val="L:\Council\bills\BBM\9944HTC11.DOCX"/>
    <w:docVar w:name="dvBillNumber" w:val="3519"/>
    <w:docVar w:name="dvBillNumberPrefix" w:val="H. "/>
    <w:docVar w:name="dvOriginalBody" w:val="House"/>
    <w:docVar w:name="dvSteno" w:val="BBM"/>
    <w:docVar w:name="NameofBody" w:val="h"/>
    <w:docVar w:name="vgroup2" w:val="Council"/>
  </w:docVars>
  <w:rsids>
    <w:rsidRoot w:val="00FF3B36"/>
    <w:rsid w:val="00011869"/>
    <w:rsid w:val="00050A2E"/>
    <w:rsid w:val="000E1785"/>
    <w:rsid w:val="000F40FA"/>
    <w:rsid w:val="0010776B"/>
    <w:rsid w:val="00133E66"/>
    <w:rsid w:val="001435A3"/>
    <w:rsid w:val="001D08F2"/>
    <w:rsid w:val="001D525B"/>
    <w:rsid w:val="001D7F4F"/>
    <w:rsid w:val="002321B6"/>
    <w:rsid w:val="00247E06"/>
    <w:rsid w:val="00250967"/>
    <w:rsid w:val="002543C8"/>
    <w:rsid w:val="002825E6"/>
    <w:rsid w:val="00284AAE"/>
    <w:rsid w:val="002E5912"/>
    <w:rsid w:val="00325348"/>
    <w:rsid w:val="00325504"/>
    <w:rsid w:val="0032732C"/>
    <w:rsid w:val="00336AD0"/>
    <w:rsid w:val="0037079A"/>
    <w:rsid w:val="003D01E8"/>
    <w:rsid w:val="003E1956"/>
    <w:rsid w:val="003E5288"/>
    <w:rsid w:val="003F6D79"/>
    <w:rsid w:val="00404714"/>
    <w:rsid w:val="0041760A"/>
    <w:rsid w:val="00417C01"/>
    <w:rsid w:val="004809EE"/>
    <w:rsid w:val="004E7D54"/>
    <w:rsid w:val="00507789"/>
    <w:rsid w:val="005273C6"/>
    <w:rsid w:val="00530A69"/>
    <w:rsid w:val="00545593"/>
    <w:rsid w:val="00577C6C"/>
    <w:rsid w:val="005C2FE2"/>
    <w:rsid w:val="005E2BC9"/>
    <w:rsid w:val="005F3D60"/>
    <w:rsid w:val="00605102"/>
    <w:rsid w:val="006215AA"/>
    <w:rsid w:val="006913C9"/>
    <w:rsid w:val="0069470D"/>
    <w:rsid w:val="00734F00"/>
    <w:rsid w:val="007A70AE"/>
    <w:rsid w:val="0080740F"/>
    <w:rsid w:val="008303C6"/>
    <w:rsid w:val="008362E8"/>
    <w:rsid w:val="00866B07"/>
    <w:rsid w:val="008A1768"/>
    <w:rsid w:val="008A56E5"/>
    <w:rsid w:val="008F4429"/>
    <w:rsid w:val="0094021A"/>
    <w:rsid w:val="009C6A0B"/>
    <w:rsid w:val="009E2A5E"/>
    <w:rsid w:val="009F0C77"/>
    <w:rsid w:val="009F4DD1"/>
    <w:rsid w:val="00A41684"/>
    <w:rsid w:val="00A64E80"/>
    <w:rsid w:val="00A72BCD"/>
    <w:rsid w:val="00A741D9"/>
    <w:rsid w:val="00A833AB"/>
    <w:rsid w:val="00A9741D"/>
    <w:rsid w:val="00AD4B17"/>
    <w:rsid w:val="00B412D4"/>
    <w:rsid w:val="00BA5E4D"/>
    <w:rsid w:val="00BE3C22"/>
    <w:rsid w:val="00C0345E"/>
    <w:rsid w:val="00C3483A"/>
    <w:rsid w:val="00C74E9D"/>
    <w:rsid w:val="00C82FD3"/>
    <w:rsid w:val="00C92819"/>
    <w:rsid w:val="00CB3D82"/>
    <w:rsid w:val="00CC6B7B"/>
    <w:rsid w:val="00CD2089"/>
    <w:rsid w:val="00CE3D01"/>
    <w:rsid w:val="00D73A67"/>
    <w:rsid w:val="00D970A9"/>
    <w:rsid w:val="00DD2D4A"/>
    <w:rsid w:val="00DF3845"/>
    <w:rsid w:val="00E41911"/>
    <w:rsid w:val="00E92EEF"/>
    <w:rsid w:val="00EF725F"/>
    <w:rsid w:val="00F24442"/>
    <w:rsid w:val="00F50AE3"/>
    <w:rsid w:val="00F67CF1"/>
    <w:rsid w:val="00F840F0"/>
    <w:rsid w:val="00FB0D0D"/>
    <w:rsid w:val="00FB43B4"/>
    <w:rsid w:val="00FF3B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2C6F9-5BD8-46AC-9A54-12A3F167F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671</Words>
  <Characters>3826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2011-02-02T15:46:00Z</dcterms:created>
  <dcterms:modified xsi:type="dcterms:W3CDTF">2011-02-02T15:46:00Z</dcterms:modified>
</cp:coreProperties>
</file>