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A6F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4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7-11-30</w:t>
      </w:r>
      <w:r w:rsidR="0028291D">
        <w:rPr>
          <w:rFonts w:eastAsia="Times New Roman"/>
        </w:rPr>
        <w:t>,</w:t>
      </w:r>
      <w:r>
        <w:rPr>
          <w:rFonts w:eastAsia="Times New Roman"/>
        </w:rPr>
        <w:t xml:space="preserve"> CODE OF LAWS OF SOUTH CAROLINA, 1976, RELATING TO CONVENTION NOMINATION OF CANDIDATES, SO AS TO INCLUDE STATE SENATORS AND MEMBERS OF THE HOUSE OF </w:t>
      </w:r>
      <w:r w:rsidR="0028291D">
        <w:rPr>
          <w:rFonts w:eastAsia="Times New Roman"/>
        </w:rPr>
        <w:t>REPRESENTATIVES,</w:t>
      </w:r>
      <w:r>
        <w:rPr>
          <w:rFonts w:eastAsia="Times New Roman"/>
        </w:rPr>
        <w:t xml:space="preserve"> TO</w:t>
      </w:r>
      <w:r w:rsidR="0028291D">
        <w:rPr>
          <w:rFonts w:eastAsia="Times New Roman"/>
        </w:rPr>
        <w:t xml:space="preserve"> REMOVE NOMINATION BY COMMITTEE,</w:t>
      </w:r>
      <w:r>
        <w:rPr>
          <w:rFonts w:eastAsia="Times New Roman"/>
        </w:rPr>
        <w:t xml:space="preserve"> AND TO REMOVE NOMINATION TO THE OFFICE OF STATE SENATOR AND MEMBER OF THE HOUSE OF REPRESENTATIVES BY STATE CONVENTION.</w:t>
      </w:r>
    </w:p>
    <w:p w:rsidR="000A6FE2"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A6FE2"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6FE2"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6CB" w:rsidRDefault="000F46CB" w:rsidP="000F46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rong"/>
          <w:b w:val="0"/>
          <w:color w:val="000000" w:themeColor="text1"/>
          <w:sz w:val="22"/>
          <w:szCs w:val="18"/>
          <w:u w:color="000000" w:themeColor="text1"/>
        </w:rPr>
      </w:pPr>
      <w:r>
        <w:rPr>
          <w:rFonts w:eastAsia="Times New Roman"/>
        </w:rPr>
        <w:t>SECTION</w:t>
      </w:r>
      <w:r>
        <w:rPr>
          <w:rFonts w:eastAsia="Times New Roman"/>
        </w:rPr>
        <w:tab/>
        <w:t>1.</w:t>
      </w:r>
      <w:r>
        <w:rPr>
          <w:rFonts w:eastAsia="Times New Roman"/>
        </w:rPr>
        <w:tab/>
      </w:r>
      <w:r w:rsidRPr="000F46CB">
        <w:rPr>
          <w:rStyle w:val="Strong"/>
          <w:b w:val="0"/>
          <w:color w:val="000000" w:themeColor="text1"/>
          <w:sz w:val="22"/>
          <w:szCs w:val="18"/>
          <w:u w:color="000000" w:themeColor="text1"/>
        </w:rPr>
        <w:t>Section 7</w:t>
      </w:r>
      <w:r w:rsidRPr="000F46CB">
        <w:rPr>
          <w:rStyle w:val="Strong"/>
          <w:b w:val="0"/>
          <w:color w:val="000000" w:themeColor="text1"/>
          <w:sz w:val="22"/>
          <w:szCs w:val="18"/>
          <w:u w:color="000000" w:themeColor="text1"/>
        </w:rPr>
        <w:noBreakHyphen/>
        <w:t>11</w:t>
      </w:r>
      <w:r w:rsidRPr="000F46CB">
        <w:rPr>
          <w:rStyle w:val="Strong"/>
          <w:b w:val="0"/>
          <w:color w:val="000000" w:themeColor="text1"/>
          <w:sz w:val="22"/>
          <w:szCs w:val="18"/>
          <w:u w:color="000000" w:themeColor="text1"/>
        </w:rPr>
        <w:noBreakHyphen/>
        <w:t>30</w:t>
      </w:r>
      <w:r>
        <w:rPr>
          <w:rStyle w:val="Strong"/>
          <w:color w:val="000000" w:themeColor="text1"/>
          <w:sz w:val="22"/>
          <w:szCs w:val="18"/>
          <w:u w:color="000000" w:themeColor="text1"/>
        </w:rPr>
        <w:t xml:space="preserve"> </w:t>
      </w:r>
      <w:r>
        <w:rPr>
          <w:rFonts w:eastAsia="Times New Roman"/>
          <w:bCs/>
          <w:color w:val="000000" w:themeColor="text1"/>
          <w:u w:color="000000" w:themeColor="text1"/>
        </w:rPr>
        <w:t>of the 1976 Code is amended to read:</w:t>
      </w:r>
      <w:r>
        <w:rPr>
          <w:rStyle w:val="Strong"/>
          <w:color w:val="000000" w:themeColor="text1"/>
          <w:sz w:val="22"/>
          <w:szCs w:val="18"/>
          <w:u w:color="000000" w:themeColor="text1"/>
        </w:rPr>
        <w:t xml:space="preserve"> </w:t>
      </w:r>
    </w:p>
    <w:p w:rsidR="000F46CB" w:rsidRPr="003D60B9" w:rsidRDefault="000F46CB" w:rsidP="000F46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0F46CB" w:rsidRPr="005C73BC" w:rsidRDefault="0028291D" w:rsidP="000F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rPr>
      </w:pPr>
      <w:r>
        <w:rPr>
          <w:color w:val="000000" w:themeColor="text1"/>
          <w:szCs w:val="18"/>
          <w:u w:color="000000" w:themeColor="text1"/>
        </w:rPr>
        <w:tab/>
      </w:r>
      <w:r w:rsidR="000F46CB">
        <w:rPr>
          <w:color w:val="000000" w:themeColor="text1"/>
          <w:szCs w:val="18"/>
          <w:u w:color="000000" w:themeColor="text1"/>
        </w:rPr>
        <w:t>“</w:t>
      </w:r>
      <w:r>
        <w:rPr>
          <w:color w:val="000000" w:themeColor="text1"/>
          <w:szCs w:val="18"/>
          <w:u w:color="000000" w:themeColor="text1"/>
        </w:rPr>
        <w:t>Section 7-11-30.</w:t>
      </w:r>
      <w:r>
        <w:rPr>
          <w:color w:val="000000" w:themeColor="text1"/>
          <w:szCs w:val="18"/>
          <w:u w:color="000000" w:themeColor="text1"/>
        </w:rPr>
        <w:tab/>
      </w:r>
      <w:r w:rsidR="000F46CB" w:rsidRPr="003D60B9">
        <w:rPr>
          <w:color w:val="000000" w:themeColor="text1"/>
          <w:szCs w:val="18"/>
          <w:u w:color="000000" w:themeColor="text1"/>
        </w:rPr>
        <w:t xml:space="preserve">If a party nominates candidates by conventions, the state convention shall nominate the party’s candidate for Governor, Lieutenant Governor, and all other statewide officers and United States Senators, members of Congress, </w:t>
      </w:r>
      <w:r w:rsidR="000F46CB" w:rsidRPr="003D60B9">
        <w:rPr>
          <w:color w:val="000000" w:themeColor="text1"/>
          <w:szCs w:val="18"/>
          <w:u w:val="single" w:color="000000" w:themeColor="text1"/>
        </w:rPr>
        <w:t>state Senators, members of the House of Representatives,</w:t>
      </w:r>
      <w:r w:rsidR="000F46CB" w:rsidRPr="003D60B9">
        <w:rPr>
          <w:color w:val="000000" w:themeColor="text1"/>
          <w:szCs w:val="18"/>
          <w:u w:color="000000" w:themeColor="text1"/>
        </w:rPr>
        <w:t xml:space="preserve"> and circuit solicitors, and the county conventions shall nominate the party’s candidates for all county offices. No convention shall make nominations for candidates for offices unless the decision to use the convention method is reached by a three</w:t>
      </w:r>
      <w:r w:rsidR="000F46CB" w:rsidRPr="003D60B9">
        <w:rPr>
          <w:color w:val="000000" w:themeColor="text1"/>
          <w:szCs w:val="18"/>
          <w:u w:color="000000" w:themeColor="text1"/>
        </w:rPr>
        <w:noBreakHyphen/>
        <w:t>fourths vote of the total membership of the convention</w:t>
      </w:r>
      <w:r w:rsidR="000F46CB" w:rsidRPr="003D60B9">
        <w:rPr>
          <w:strike/>
          <w:color w:val="000000" w:themeColor="text1"/>
          <w:szCs w:val="18"/>
          <w:u w:color="000000" w:themeColor="text1"/>
        </w:rPr>
        <w:t>, except the office of state Senator and of member of the House of Representatives</w:t>
      </w:r>
      <w:r w:rsidR="000F46CB" w:rsidRPr="003D60B9">
        <w:rPr>
          <w:color w:val="000000" w:themeColor="text1"/>
          <w:szCs w:val="18"/>
          <w:u w:color="000000" w:themeColor="text1"/>
        </w:rPr>
        <w:t xml:space="preserve">. </w:t>
      </w:r>
      <w:r w:rsidR="000F46CB" w:rsidRPr="003D60B9">
        <w:rPr>
          <w:strike/>
          <w:color w:val="000000" w:themeColor="text1"/>
          <w:szCs w:val="18"/>
          <w:u w:color="000000" w:themeColor="text1"/>
        </w:rPr>
        <w:t>The nomination of the party’s candidates for the office of the state Senator and of member of the House of Representatives must be made in the manner determined by the state committee.</w:t>
      </w:r>
      <w:r w:rsidR="000F46CB" w:rsidRPr="003D60B9">
        <w:rPr>
          <w:color w:val="000000" w:themeColor="text1"/>
          <w:szCs w:val="18"/>
          <w:u w:color="000000" w:themeColor="text1"/>
        </w:rPr>
        <w:t xml:space="preserve"> </w:t>
      </w:r>
      <w:r w:rsidR="000F46CB" w:rsidRPr="003D60B9">
        <w:rPr>
          <w:strike/>
          <w:color w:val="000000" w:themeColor="text1"/>
          <w:szCs w:val="18"/>
          <w:u w:color="000000" w:themeColor="text1"/>
        </w:rPr>
        <w:t xml:space="preserve">If a party determines that nomination for the office of state Senator and of member of the House of Representatives must be by convention, these nominations must be </w:t>
      </w:r>
      <w:r w:rsidR="000F46CB" w:rsidRPr="003D60B9">
        <w:rPr>
          <w:strike/>
          <w:color w:val="000000" w:themeColor="text1"/>
          <w:szCs w:val="18"/>
          <w:u w:color="000000" w:themeColor="text1"/>
        </w:rPr>
        <w:lastRenderedPageBreak/>
        <w:t>made by the state convention</w:t>
      </w:r>
      <w:r w:rsidR="000F46CB" w:rsidRPr="0028291D">
        <w:rPr>
          <w:color w:val="000000" w:themeColor="text1"/>
          <w:szCs w:val="18"/>
          <w:u w:color="000000" w:themeColor="text1"/>
        </w:rPr>
        <w:t>.</w:t>
      </w:r>
      <w:r w:rsidR="000F46CB" w:rsidRPr="003D60B9">
        <w:rPr>
          <w:color w:val="000000" w:themeColor="text1"/>
          <w:szCs w:val="18"/>
          <w:u w:color="000000" w:themeColor="text1"/>
        </w:rPr>
        <w:t xml:space="preserve">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000F46CB">
        <w:rPr>
          <w:color w:val="000000" w:themeColor="text1"/>
          <w:szCs w:val="18"/>
          <w:u w:color="000000" w:themeColor="text1"/>
        </w:rPr>
        <w:t>”</w:t>
      </w:r>
      <w:r w:rsidR="000F46CB" w:rsidRPr="003D60B9">
        <w:rPr>
          <w:color w:val="000000" w:themeColor="text1"/>
          <w:szCs w:val="18"/>
          <w:u w:color="000000" w:themeColor="text1"/>
        </w:rPr>
        <w:t xml:space="preserve"> </w:t>
      </w:r>
    </w:p>
    <w:p w:rsidR="000A6FE2"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46CB">
        <w:rPr>
          <w:rFonts w:eastAsia="Times New Roman"/>
        </w:rPr>
        <w:t>2</w:t>
      </w:r>
      <w:r>
        <w:rPr>
          <w:rFonts w:eastAsia="Times New Roman"/>
        </w:rPr>
        <w:t>.</w:t>
      </w:r>
      <w:r>
        <w:rPr>
          <w:rFonts w:eastAsia="Times New Roman"/>
        </w:rPr>
        <w:tab/>
        <w:t>This act takes effect upon approval by the Governor.</w:t>
      </w:r>
    </w:p>
    <w:p w:rsidR="00B4138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41389" w:rsidRDefault="00B41389" w:rsidP="00B41389">
      <w:pPr>
        <w:suppressAutoHyphens/>
        <w:jc w:val="both"/>
        <w:rPr>
          <w:rFonts w:eastAsia="Times New Roman"/>
        </w:rPr>
      </w:pPr>
    </w:p>
    <w:sectPr w:rsidR="00B41389" w:rsidSect="00B4138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FE2" w:rsidRDefault="000A6FE2" w:rsidP="00522CE0">
      <w:r>
        <w:separator/>
      </w:r>
    </w:p>
  </w:endnote>
  <w:endnote w:type="continuationSeparator" w:id="0">
    <w:p w:rsidR="000A6FE2" w:rsidRDefault="000A6F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1CB876-0B17-47C9-A1B4-A814CA79085F}"/>
    <w:embedBold r:id="rId2" w:fontKey="{88E7F5B8-7CDD-498B-8745-82646E39FD23}"/>
  </w:font>
  <w:font w:name="Calibri">
    <w:panose1 w:val="020F0502020204030204"/>
    <w:charset w:val="00"/>
    <w:family w:val="swiss"/>
    <w:pitch w:val="variable"/>
    <w:sig w:usb0="A00002EF" w:usb1="4000207B" w:usb2="00000000" w:usb3="00000000" w:csb0="0000009F" w:csb1="00000000"/>
    <w:embedRegular r:id="rId3" w:fontKey="{FC98B669-ED9D-4F80-9BE6-9C49E0029897}"/>
    <w:embedBold r:id="rId4" w:fontKey="{50069131-B514-4DBF-9F5B-BC55832A7BB1}"/>
  </w:font>
  <w:font w:name="Cambria">
    <w:panose1 w:val="02040503050406030204"/>
    <w:charset w:val="00"/>
    <w:family w:val="roman"/>
    <w:pitch w:val="variable"/>
    <w:sig w:usb0="A00002EF" w:usb1="4000004B" w:usb2="00000000" w:usb3="00000000" w:csb0="0000009F" w:csb1="00000000"/>
    <w:embedRegular r:id="rId5" w:fontKey="{728C8D4F-2626-4ED9-99B3-F93D4A7B30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A6A" w:rsidRPr="00B41389" w:rsidRDefault="00B41389" w:rsidP="00B41389">
    <w:pPr>
      <w:pStyle w:val="Footer"/>
      <w:tabs>
        <w:tab w:val="clear" w:pos="4680"/>
        <w:tab w:val="clear" w:pos="9360"/>
        <w:tab w:val="center" w:pos="2995"/>
      </w:tabs>
      <w:spacing w:before="120"/>
    </w:pPr>
    <w:r>
      <w:t>[353]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FE2" w:rsidRDefault="000A6FE2" w:rsidP="00522CE0">
      <w:r>
        <w:separator/>
      </w:r>
    </w:p>
  </w:footnote>
  <w:footnote w:type="continuationSeparator" w:id="0">
    <w:p w:rsidR="000A6FE2" w:rsidRDefault="000A6F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69.SSP"/>
    <w:docVar w:name="CoverAttorneyInitials" w:val="SSP"/>
    <w:docVar w:name="CoverAttorneyLastName" w:val="Parrish"/>
    <w:docVar w:name="CoverBillType" w:val="b"/>
    <w:docVar w:name="DraftFileName" w:val="JUD0069.SSP.DOCX"/>
    <w:docVar w:name="DraftStenoName" w:val="Craft"/>
    <w:docVar w:name="dvBillNumber" w:val="353"/>
    <w:docVar w:name="dvBillNumberPrefix" w:val="S. "/>
    <w:docVar w:name="dvOriginalBody" w:val="Senate"/>
    <w:docVar w:name="fulldraftpath" w:val="L:\S-JUD\BILLS\Knotts\JUD0069.SSP.DOCX"/>
    <w:docVar w:name="NameofBody" w:val="S"/>
    <w:docVar w:name="SenatorFolderName" w:val="Knotts"/>
    <w:docVar w:name="VGROUP2" w:val="S-JUD"/>
  </w:docVars>
  <w:rsids>
    <w:rsidRoot w:val="00053286"/>
    <w:rsid w:val="000141EB"/>
    <w:rsid w:val="00042AC1"/>
    <w:rsid w:val="00046516"/>
    <w:rsid w:val="00053286"/>
    <w:rsid w:val="000A4D08"/>
    <w:rsid w:val="000A6988"/>
    <w:rsid w:val="000A6FE2"/>
    <w:rsid w:val="000B0720"/>
    <w:rsid w:val="000B5EAF"/>
    <w:rsid w:val="000E473B"/>
    <w:rsid w:val="000F002B"/>
    <w:rsid w:val="000F46CB"/>
    <w:rsid w:val="00107C3D"/>
    <w:rsid w:val="00126995"/>
    <w:rsid w:val="0016543B"/>
    <w:rsid w:val="00170561"/>
    <w:rsid w:val="00186AC9"/>
    <w:rsid w:val="00190F47"/>
    <w:rsid w:val="00197DF1"/>
    <w:rsid w:val="001B3DD9"/>
    <w:rsid w:val="001C617A"/>
    <w:rsid w:val="001D3BAC"/>
    <w:rsid w:val="00206D3D"/>
    <w:rsid w:val="0024519E"/>
    <w:rsid w:val="00245C4E"/>
    <w:rsid w:val="0028291D"/>
    <w:rsid w:val="002C5896"/>
    <w:rsid w:val="00307C2B"/>
    <w:rsid w:val="0031409E"/>
    <w:rsid w:val="00333DF1"/>
    <w:rsid w:val="0033541C"/>
    <w:rsid w:val="00364389"/>
    <w:rsid w:val="003D2A6A"/>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171EC"/>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C5F51"/>
    <w:rsid w:val="00AE59C8"/>
    <w:rsid w:val="00B030B6"/>
    <w:rsid w:val="00B10098"/>
    <w:rsid w:val="00B10E10"/>
    <w:rsid w:val="00B35389"/>
    <w:rsid w:val="00B41389"/>
    <w:rsid w:val="00B450FF"/>
    <w:rsid w:val="00B705F7"/>
    <w:rsid w:val="00B71477"/>
    <w:rsid w:val="00B945C5"/>
    <w:rsid w:val="00BA20EA"/>
    <w:rsid w:val="00BC0A56"/>
    <w:rsid w:val="00C23348"/>
    <w:rsid w:val="00C6454A"/>
    <w:rsid w:val="00C74052"/>
    <w:rsid w:val="00CB187A"/>
    <w:rsid w:val="00CD26AF"/>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0F46CB"/>
    <w:rPr>
      <w:sz w:val="24"/>
      <w:szCs w:val="24"/>
    </w:rPr>
  </w:style>
  <w:style w:type="character" w:styleId="Strong">
    <w:name w:val="Strong"/>
    <w:basedOn w:val="DefaultParagraphFont"/>
    <w:uiPriority w:val="22"/>
    <w:qFormat/>
    <w:rsid w:val="000F46C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1963</Characters>
  <Application>Microsoft Office Word</Application>
  <DocSecurity>0</DocSecurity>
  <Lines>16</Lines>
  <Paragraphs>4</Paragraphs>
  <ScaleCrop>false</ScaleCrop>
  <Company> </Company>
  <LinksUpToDate>false</LinksUpToDate>
  <CharactersWithSpaces>2303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dcterms:created xsi:type="dcterms:W3CDTF">2011-01-13T16:36:00Z</dcterms:created>
  <dcterms:modified xsi:type="dcterms:W3CDTF">2011-01-13T16:36:00Z</dcterms:modified>
</cp:coreProperties>
</file>