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1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32B8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4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48</w:t>
      </w:r>
      <w:r w:rsidR="00C648E3">
        <w:noBreakHyphen/>
      </w:r>
      <w:r>
        <w:t>39</w:t>
      </w:r>
      <w:r w:rsidR="00C648E3">
        <w:noBreakHyphen/>
      </w:r>
      <w:r>
        <w:t xml:space="preserve">140, CODE OF LAWS OF SOUTH CAROLINA, 1976, RELATING TO A PERMIT APPLICATION TO UTILIZE A CRITICAL AREA WITHIN THE COASTAL TIDELANDS </w:t>
      </w:r>
      <w:r w:rsidR="00F11056">
        <w:t>OR</w:t>
      </w:r>
      <w:r>
        <w:t xml:space="preserve"> WETLANDS, SO AS TO PROVIDE THAT IF THE PERMIT APPLICATION REQUIREMENT TO PROVIDE A PLAT OF THE AREA REQUIRES </w:t>
      </w:r>
      <w:r w:rsidR="00F11056">
        <w:t>THE PLAT TO INCLUDE ANY MORE THAN</w:t>
      </w:r>
      <w:r>
        <w:t xml:space="preserve"> A STANDARD BOUNDARY SURVEY, THE REQUIREMENT MUST BE GOVERNED BY REGULATIONS OF THE DEPARTMENT OF HEALTH AND ENVIRONMENTAL CONTROL.</w:t>
      </w:r>
    </w:p>
    <w:p w:rsidR="00232B85" w:rsidRDefault="00232B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2B85" w:rsidRDefault="00232B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2B85" w:rsidRDefault="00232B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2B85" w:rsidRDefault="00232B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84CA9">
        <w:t>Section 48</w:t>
      </w:r>
      <w:r w:rsidR="00C648E3">
        <w:noBreakHyphen/>
      </w:r>
      <w:r w:rsidR="00884CA9">
        <w:t>39</w:t>
      </w:r>
      <w:r w:rsidR="00C648E3">
        <w:noBreakHyphen/>
      </w:r>
      <w:r w:rsidR="00884CA9">
        <w:t>140(B) of the 1976 Code is amended to read:</w:t>
      </w:r>
    </w:p>
    <w:p w:rsidR="00884CA9" w:rsidRDefault="00884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CA9" w:rsidRPr="00D1429D" w:rsidRDefault="00884CA9" w:rsidP="0088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D1429D">
        <w:t xml:space="preserve">Each application for a permit shall be filed with the department and shall include: </w:t>
      </w:r>
    </w:p>
    <w:p w:rsidR="00884CA9" w:rsidRPr="00D1429D" w:rsidRDefault="00884CA9" w:rsidP="0088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429D">
        <w:t>(1)</w:t>
      </w:r>
      <w:r>
        <w:tab/>
      </w:r>
      <w:r w:rsidRPr="00D1429D">
        <w:t xml:space="preserve">Name and address of the applicant. </w:t>
      </w:r>
    </w:p>
    <w:p w:rsidR="00884CA9" w:rsidRPr="00D1429D" w:rsidRDefault="00884CA9" w:rsidP="0088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429D">
        <w:t>(2)</w:t>
      </w:r>
      <w:r>
        <w:tab/>
      </w:r>
      <w:r w:rsidRPr="00D1429D">
        <w:t>A plan or drawing showing the applicant</w:t>
      </w:r>
      <w:r w:rsidR="00C648E3" w:rsidRPr="00C648E3">
        <w:t>’</w:t>
      </w:r>
      <w:r w:rsidRPr="00D1429D">
        <w:t xml:space="preserve">s proposal and the manner or method by which the proposal shall be accomplished. </w:t>
      </w:r>
    </w:p>
    <w:p w:rsidR="00884CA9" w:rsidRPr="00D1429D" w:rsidRDefault="00884CA9" w:rsidP="0088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429D">
        <w:t>(3)</w:t>
      </w:r>
      <w:r>
        <w:tab/>
      </w:r>
      <w:r w:rsidRPr="00D1429D">
        <w:t>A plat of the area in which the proposed work will take place</w:t>
      </w:r>
      <w:r>
        <w:rPr>
          <w:u w:val="single"/>
        </w:rPr>
        <w:t>; any requirement beyond a standard boundary survey of this area must be governed by regulations promulgated by the department pursuant to the Administrative Procedures Act</w:t>
      </w:r>
      <w:r w:rsidRPr="00D1429D">
        <w:t xml:space="preserve">. </w:t>
      </w:r>
    </w:p>
    <w:p w:rsidR="00884CA9" w:rsidRPr="00D1429D" w:rsidRDefault="00884CA9" w:rsidP="0088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D1429D">
        <w:t>(4)</w:t>
      </w:r>
      <w:r>
        <w:tab/>
      </w:r>
      <w:r w:rsidRPr="00D1429D">
        <w:t xml:space="preserve">A copy of the deed, lease or other instrument under which the applicant claims title, possession or permission from the owner of the property, to carry out the proposal. </w:t>
      </w:r>
    </w:p>
    <w:p w:rsidR="00884CA9" w:rsidRDefault="00884CA9" w:rsidP="00884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 w:rsidRPr="00D1429D">
        <w:t>(5)</w:t>
      </w:r>
      <w:r>
        <w:tab/>
      </w:r>
      <w:r w:rsidRPr="00D1429D">
        <w:t>A list of all adjoining landowners and their addresses or a sworn affidavit that with due diligence such in</w:t>
      </w:r>
      <w:r>
        <w:t>formation is not ascertainable.”</w:t>
      </w:r>
    </w:p>
    <w:p w:rsidR="00232B85" w:rsidRDefault="00232B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2B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84CA9">
        <w:t>2</w:t>
      </w:r>
      <w:r>
        <w:t>.</w:t>
      </w:r>
      <w:r>
        <w:tab/>
        <w:t>This act takes effect upon approval by the Governor.</w:t>
      </w:r>
    </w:p>
    <w:p w:rsidR="002018C3" w:rsidRDefault="00C648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18C3" w:rsidRDefault="002018C3" w:rsidP="002018C3">
      <w:pPr>
        <w:suppressAutoHyphens/>
      </w:pPr>
    </w:p>
    <w:sectPr w:rsidR="002018C3" w:rsidSect="002018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B85" w:rsidRDefault="00232B85" w:rsidP="009F0C77">
      <w:r>
        <w:separator/>
      </w:r>
    </w:p>
  </w:endnote>
  <w:endnote w:type="continuationSeparator" w:id="0">
    <w:p w:rsidR="00232B85" w:rsidRDefault="00232B8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670778-2F4B-49AE-902F-FBCDB592A450}"/>
    <w:embedBold r:id="rId2" w:fontKey="{920DE004-F641-4532-A493-8B6F3E6E5E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C80F9BE-3B29-4E5D-8AA0-9D1D7572D27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8216A8E-C52C-406B-9BCC-4155B18982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AAA" w:rsidRPr="002018C3" w:rsidRDefault="002018C3" w:rsidP="00201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B85" w:rsidRDefault="00232B85" w:rsidP="009F0C77">
      <w:r>
        <w:separator/>
      </w:r>
    </w:p>
  </w:footnote>
  <w:footnote w:type="continuationSeparator" w:id="0">
    <w:p w:rsidR="00232B85" w:rsidRDefault="00232B8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94AC11"/>
    <w:docVar w:name="CoverBillType" w:val="b"/>
    <w:docVar w:name="docpath" w:val="L:\Council\bills\NBD\11194AC11.DOCX"/>
    <w:docVar w:name="dvBillNumber" w:val="357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51FD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18C3"/>
    <w:rsid w:val="002321B6"/>
    <w:rsid w:val="00232B85"/>
    <w:rsid w:val="00250967"/>
    <w:rsid w:val="002543C8"/>
    <w:rsid w:val="00284AAE"/>
    <w:rsid w:val="002E5912"/>
    <w:rsid w:val="00324AAA"/>
    <w:rsid w:val="00325348"/>
    <w:rsid w:val="0032732C"/>
    <w:rsid w:val="00336AD0"/>
    <w:rsid w:val="0037079A"/>
    <w:rsid w:val="003D01E8"/>
    <w:rsid w:val="003E5288"/>
    <w:rsid w:val="003F07A4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6E50"/>
    <w:rsid w:val="005C2FE2"/>
    <w:rsid w:val="005E2BC9"/>
    <w:rsid w:val="00605102"/>
    <w:rsid w:val="006215AA"/>
    <w:rsid w:val="00633DD1"/>
    <w:rsid w:val="006913C9"/>
    <w:rsid w:val="0069470D"/>
    <w:rsid w:val="00734F00"/>
    <w:rsid w:val="007A70AE"/>
    <w:rsid w:val="008362E8"/>
    <w:rsid w:val="00884CA9"/>
    <w:rsid w:val="008A1768"/>
    <w:rsid w:val="008E6BDB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81E"/>
    <w:rsid w:val="00B412D4"/>
    <w:rsid w:val="00BE3C22"/>
    <w:rsid w:val="00C0345E"/>
    <w:rsid w:val="00C3483A"/>
    <w:rsid w:val="00C648E3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11056"/>
    <w:rsid w:val="00F24442"/>
    <w:rsid w:val="00F50AE3"/>
    <w:rsid w:val="00F51FDC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3A9D5-DB57-410B-AA21-9A53F527A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1271</Characters>
  <Application>Microsoft Office Word</Application>
  <DocSecurity>0</DocSecurity>
  <Lines>10</Lines>
  <Paragraphs>2</Paragraphs>
  <ScaleCrop>false</ScaleCrop>
  <Company> </Company>
  <LinksUpToDate>false</LinksUpToDate>
  <CharactersWithSpaces>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dcterms:created xsi:type="dcterms:W3CDTF">2011-02-02T17:34:00Z</dcterms:created>
  <dcterms:modified xsi:type="dcterms:W3CDTF">2011-02-02T17:34:00Z</dcterms:modified>
</cp:coreProperties>
</file>