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281" w:rsidRDefault="00CA7281" w:rsidP="00CA7281">
      <w:pPr>
        <w:pStyle w:val="BillDots"/>
      </w:pPr>
    </w:p>
    <w:p w:rsidR="00CA7281" w:rsidRDefault="00CA7281" w:rsidP="00CA7281">
      <w:pPr>
        <w:pStyle w:val="Numbersforbills"/>
      </w:pPr>
    </w:p>
    <w:p w:rsidR="00CA7281" w:rsidRDefault="00CA7281" w:rsidP="00CA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281" w:rsidRDefault="00CA7281" w:rsidP="00CA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281" w:rsidRDefault="00CA7281" w:rsidP="00CA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281" w:rsidRDefault="00CA7281" w:rsidP="00CA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281" w:rsidRDefault="00CA7281" w:rsidP="00CA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7468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800" w:rsidRDefault="00586800" w:rsidP="00CD1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38</w:t>
      </w:r>
      <w:r>
        <w:noBreakHyphen/>
        <w:t>59</w:t>
      </w:r>
      <w:r>
        <w:noBreakHyphen/>
        <w:t xml:space="preserve">22 SO AS TO PROVIDE </w:t>
      </w:r>
      <w:r w:rsidR="000B7613">
        <w:t xml:space="preserve">IT IS AN IMPROPER CLAIM PRACTICE FOR </w:t>
      </w:r>
      <w:r>
        <w:t xml:space="preserve">AN AUTOMOBILE INSURANCE POLICY </w:t>
      </w:r>
      <w:r w:rsidR="00A13488">
        <w:t>TO</w:t>
      </w:r>
      <w:r>
        <w:t xml:space="preserve"> REQUIRE A CLAIMANT TO USE A PARTICULAR REPAIR SERVICE FOR AN ESTIMATE OR REPAIR OF A COVERED CLAIM, ENGAGE IN CERTAIN INTIMIDATING OR THREATENING CONDUCT TOWARD A CLAIMANT, OR UNILATERALLY AND ARBITRARILY DISREGARD A REPAIR PROCEDURE OR REPAIR COST IDENTIFIED BY AN ESTIMATING SYSTEM TO WHICH THE INSURER AND AN AUTOMOBILE REPAIR FACILITY HAVE AGREED TO USE TO DETERMINE THE COST OF A PARTICULAR REPAIR.</w:t>
      </w:r>
    </w:p>
    <w:p w:rsidR="00274680" w:rsidRDefault="00274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74680" w:rsidRDefault="00274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4680" w:rsidRDefault="00274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800" w:rsidRDefault="0027468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86800">
        <w:t>Article 1, Chapter 59, Title 38 of the 1976 Code is amended by adding:</w:t>
      </w:r>
    </w:p>
    <w:p w:rsidR="0058680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80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59</w:t>
      </w:r>
      <w:r>
        <w:noBreakHyphen/>
        <w:t>22.</w:t>
      </w:r>
      <w:r>
        <w:tab/>
        <w:t>In addition to the provisions of Section 38</w:t>
      </w:r>
      <w:r>
        <w:noBreakHyphen/>
        <w:t>59</w:t>
      </w:r>
      <w:r>
        <w:noBreakHyphen/>
        <w:t>20, an insurer issuing an automobile insurance policy under Chapter 77 of this title engages in an improper claim practice if it:</w:t>
      </w:r>
    </w:p>
    <w:p w:rsidR="0058680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requires a claimant under the policy to use a particular automobile repair facility for a mechanical or body repair or an estimate for the cost of a repair made pursuant to the claim; </w:t>
      </w:r>
    </w:p>
    <w:p w:rsidR="0058680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 xml:space="preserve">engages in an act or practice that intimidates, coerces, or threatens a reasonable claimant; </w:t>
      </w:r>
    </w:p>
    <w:p w:rsidR="0058680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provides an incentive or inducement to encourage a claimant to use a particular repair facility; or</w:t>
      </w:r>
    </w:p>
    <w:p w:rsidR="00274680" w:rsidRDefault="00586800" w:rsidP="00586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 xml:space="preserve">unilaterally and arbitrarily disregards a repair procedure or repair cost identified by an estimating system to which the insurer </w:t>
      </w:r>
      <w:r>
        <w:lastRenderedPageBreak/>
        <w:t>and an automobile repair facility have agreed to use to determine the cost of a particular automobile repair.”</w:t>
      </w:r>
    </w:p>
    <w:p w:rsidR="00274680" w:rsidRDefault="00274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4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86800">
        <w:t>2</w:t>
      </w:r>
      <w:r>
        <w:t>.</w:t>
      </w:r>
      <w:r>
        <w:tab/>
        <w:t>This act takes effect upon approval by the Governor.</w:t>
      </w:r>
    </w:p>
    <w:p w:rsidR="00CD1F06" w:rsidRDefault="005868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1F06" w:rsidRDefault="00CD1F06" w:rsidP="00CD1F06">
      <w:pPr>
        <w:suppressAutoHyphens/>
      </w:pPr>
    </w:p>
    <w:sectPr w:rsidR="00CD1F06" w:rsidSect="00CD1F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680" w:rsidRDefault="00274680" w:rsidP="009F0C77">
      <w:r>
        <w:separator/>
      </w:r>
    </w:p>
  </w:endnote>
  <w:endnote w:type="continuationSeparator" w:id="0">
    <w:p w:rsidR="00274680" w:rsidRDefault="002746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2EDF99-83B6-43B7-80CA-3BB9CD0DBF9F}"/>
    <w:embedBold r:id="rId2" w:fontKey="{ABA5732B-07DA-4C5D-8E18-766B871623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2094A5-928A-401C-8078-9B796A815E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4F43884-168B-4A07-A0B7-ED119CA817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4D6" w:rsidRPr="00CD1F06" w:rsidRDefault="00CD1F06" w:rsidP="00CD1F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680" w:rsidRDefault="00274680" w:rsidP="009F0C77">
      <w:r>
        <w:separator/>
      </w:r>
    </w:p>
  </w:footnote>
  <w:footnote w:type="continuationSeparator" w:id="0">
    <w:p w:rsidR="00274680" w:rsidRDefault="002746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584AB11"/>
    <w:docVar w:name="CoverBillType" w:val="b"/>
    <w:docVar w:name="docpath" w:val="L:\Council\bills\AGM\18584AB11.DOCX"/>
    <w:docVar w:name="dvBillNumber" w:val="36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97DE7"/>
    <w:rsid w:val="00011869"/>
    <w:rsid w:val="00051C4B"/>
    <w:rsid w:val="000B761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4680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4BA"/>
    <w:rsid w:val="00545593"/>
    <w:rsid w:val="00577C6C"/>
    <w:rsid w:val="00586800"/>
    <w:rsid w:val="00597DE7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1348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6F46"/>
    <w:rsid w:val="00C3483A"/>
    <w:rsid w:val="00C56AEB"/>
    <w:rsid w:val="00C74E9D"/>
    <w:rsid w:val="00C82FD3"/>
    <w:rsid w:val="00C92819"/>
    <w:rsid w:val="00CA7281"/>
    <w:rsid w:val="00CC6B7B"/>
    <w:rsid w:val="00CD1F06"/>
    <w:rsid w:val="00CD2089"/>
    <w:rsid w:val="00D73A67"/>
    <w:rsid w:val="00D970A9"/>
    <w:rsid w:val="00DF3845"/>
    <w:rsid w:val="00E41911"/>
    <w:rsid w:val="00E92EEF"/>
    <w:rsid w:val="00EA6CF5"/>
    <w:rsid w:val="00EB74D6"/>
    <w:rsid w:val="00F023F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0AD91-8E43-4D56-A195-E2948F85B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1408</Characters>
  <Application>Microsoft Office Word</Application>
  <DocSecurity>0</DocSecurity>
  <Lines>11</Lines>
  <Paragraphs>3</Paragraphs>
  <ScaleCrop>false</ScaleCrop>
  <Company> 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XXX</cp:lastModifiedBy>
  <cp:revision>2</cp:revision>
  <cp:lastPrinted>2011-02-08T19:49:00Z</cp:lastPrinted>
  <dcterms:created xsi:type="dcterms:W3CDTF">2011-02-09T16:59:00Z</dcterms:created>
  <dcterms:modified xsi:type="dcterms:W3CDTF">2011-02-09T16:59:00Z</dcterms:modified>
</cp:coreProperties>
</file>