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3BF" w:rsidRDefault="00FE23BF" w:rsidP="001D7F4F">
      <w:pPr>
        <w:pStyle w:val="BillDots"/>
      </w:pPr>
      <w:r>
        <w:rPr>
          <w:strike/>
        </w:rPr>
        <w:t>Indicates Matter Stricken</w:t>
      </w:r>
    </w:p>
    <w:p w:rsidR="00FE23BF" w:rsidRPr="00FE23BF" w:rsidRDefault="00FE23BF" w:rsidP="001D7F4F">
      <w:pPr>
        <w:pStyle w:val="BillDots"/>
      </w:pPr>
      <w:r>
        <w:rPr>
          <w:u w:val="single"/>
        </w:rPr>
        <w:t>Indicates New Matter</w:t>
      </w:r>
    </w:p>
    <w:p w:rsidR="00FE23BF" w:rsidRDefault="00FE23BF" w:rsidP="001D7F4F">
      <w:pPr>
        <w:pStyle w:val="BillDots"/>
      </w:pPr>
    </w:p>
    <w:p w:rsidR="00FE23BF" w:rsidRDefault="00FE23BF" w:rsidP="001D7F4F">
      <w:pPr>
        <w:pStyle w:val="BillDots"/>
      </w:pPr>
      <w:r>
        <w:t>COMMITTEE REPORT</w:t>
      </w:r>
    </w:p>
    <w:p w:rsidR="00FE23BF" w:rsidRDefault="00FE23BF" w:rsidP="001D7F4F">
      <w:pPr>
        <w:pStyle w:val="BillDots"/>
      </w:pPr>
      <w:r>
        <w:t>April 6, 2011</w:t>
      </w:r>
    </w:p>
    <w:p w:rsidR="00FE23BF" w:rsidRDefault="00FE23BF" w:rsidP="001D7F4F">
      <w:pPr>
        <w:pStyle w:val="BillDots"/>
      </w:pPr>
    </w:p>
    <w:p w:rsidR="00FE23BF" w:rsidRPr="00FE23BF" w:rsidRDefault="00FE23BF" w:rsidP="00FE23BF">
      <w:pPr>
        <w:pStyle w:val="BillDots"/>
        <w:tabs>
          <w:tab w:val="clear" w:pos="216"/>
          <w:tab w:val="clear" w:pos="432"/>
          <w:tab w:val="clear" w:pos="648"/>
          <w:tab w:val="clear" w:pos="864"/>
          <w:tab w:val="clear" w:pos="1080"/>
          <w:tab w:val="clear" w:pos="1296"/>
          <w:tab w:val="clear" w:pos="5904"/>
          <w:tab w:val="right" w:pos="5933"/>
        </w:tabs>
      </w:pPr>
      <w:r>
        <w:tab/>
      </w:r>
      <w:r>
        <w:rPr>
          <w:b/>
          <w:sz w:val="36"/>
        </w:rPr>
        <w:t>H. 3650</w:t>
      </w:r>
    </w:p>
    <w:p w:rsidR="00FE23BF" w:rsidRDefault="00FE23BF" w:rsidP="001D7F4F">
      <w:pPr>
        <w:pStyle w:val="BillDots"/>
      </w:pPr>
    </w:p>
    <w:p w:rsidR="00FE23BF" w:rsidRDefault="00FE23BF" w:rsidP="00FE23BF">
      <w:pPr>
        <w:pStyle w:val="BillDots"/>
        <w:jc w:val="center"/>
      </w:pPr>
      <w:r>
        <w:t xml:space="preserve">Introduced by </w:t>
      </w:r>
      <w:r w:rsidRPr="00003E81">
        <w:t>Reps. Cooper and Ott</w:t>
      </w:r>
    </w:p>
    <w:p w:rsidR="00FE23BF" w:rsidRDefault="00FE23BF" w:rsidP="001D7F4F">
      <w:pPr>
        <w:pStyle w:val="BillDots"/>
      </w:pPr>
    </w:p>
    <w:p w:rsidR="00FE23BF" w:rsidRDefault="00FE23BF" w:rsidP="001D7F4F">
      <w:pPr>
        <w:pStyle w:val="BillDots"/>
      </w:pPr>
      <w:r>
        <w:t>S. Printed 4/6/11--H.</w:t>
      </w:r>
    </w:p>
    <w:p w:rsidR="00FE23BF" w:rsidRDefault="00FE23BF" w:rsidP="001D7F4F">
      <w:pPr>
        <w:pStyle w:val="BillDots"/>
      </w:pPr>
      <w:r>
        <w:t>Read the first time February 10, 2011.</w:t>
      </w:r>
    </w:p>
    <w:p w:rsidR="00FE23BF" w:rsidRPr="00FE23BF" w:rsidRDefault="00FE23BF" w:rsidP="00FE23BF">
      <w:pPr>
        <w:pStyle w:val="BillDots"/>
        <w:jc w:val="center"/>
      </w:pPr>
      <w:r>
        <w:rPr>
          <w:u w:val="single"/>
        </w:rPr>
        <w:t>            </w:t>
      </w:r>
    </w:p>
    <w:p w:rsidR="00FE23BF" w:rsidRDefault="00FE23BF" w:rsidP="001D7F4F">
      <w:pPr>
        <w:pStyle w:val="BillDots"/>
      </w:pPr>
    </w:p>
    <w:p w:rsidR="00FE23BF" w:rsidRPr="00FE23BF" w:rsidRDefault="00FE23BF" w:rsidP="00FE23BF">
      <w:pPr>
        <w:pStyle w:val="BillDots"/>
        <w:jc w:val="center"/>
      </w:pPr>
      <w:r>
        <w:rPr>
          <w:b/>
        </w:rPr>
        <w:t>THE COMMITTEE ON WAYS AND MEANS</w:t>
      </w:r>
    </w:p>
    <w:p w:rsidR="00FE23BF" w:rsidRDefault="00FE23BF" w:rsidP="001D7F4F">
      <w:pPr>
        <w:pStyle w:val="BillDots"/>
      </w:pPr>
      <w:r>
        <w:tab/>
        <w:t>To whom was referred a Bill (H. 3650) to amend Section 12</w:t>
      </w:r>
      <w:r>
        <w:noBreakHyphen/>
        <w:t>37</w:t>
      </w:r>
      <w:r>
        <w:noBreakHyphen/>
        <w:t>2725, Code of Laws of South Carolina, 1976, relating to cancellation of a license plate and registration certificate when a vehicle owner moves, etc., respectfully</w:t>
      </w:r>
    </w:p>
    <w:p w:rsidR="00FE23BF" w:rsidRPr="00FE23BF" w:rsidRDefault="00FE23BF" w:rsidP="00FE23BF">
      <w:pPr>
        <w:pStyle w:val="BillDots"/>
        <w:jc w:val="center"/>
      </w:pPr>
      <w:r>
        <w:rPr>
          <w:b/>
        </w:rPr>
        <w:t>REPORT:</w:t>
      </w:r>
    </w:p>
    <w:p w:rsidR="00FE23BF" w:rsidRDefault="00FE23BF" w:rsidP="001D7F4F">
      <w:pPr>
        <w:pStyle w:val="BillDots"/>
      </w:pPr>
      <w:r>
        <w:tab/>
        <w:t>That they have duly and carefully considered the same and recommend that the same do pass:</w:t>
      </w:r>
    </w:p>
    <w:p w:rsidR="00FE23BF" w:rsidRDefault="00FE23BF" w:rsidP="001D7F4F">
      <w:pPr>
        <w:pStyle w:val="BillDots"/>
      </w:pPr>
    </w:p>
    <w:p w:rsidR="00FE23BF" w:rsidRDefault="00FE23BF" w:rsidP="001D7F4F">
      <w:pPr>
        <w:pStyle w:val="BillDots"/>
      </w:pPr>
      <w:r>
        <w:t>DANIEL T. COOPER for Committee.</w:t>
      </w:r>
    </w:p>
    <w:p w:rsidR="00FE23BF" w:rsidRPr="00FE23BF" w:rsidRDefault="00FE23BF" w:rsidP="00FE23BF">
      <w:pPr>
        <w:pStyle w:val="BillDots"/>
        <w:jc w:val="center"/>
      </w:pPr>
      <w:r>
        <w:rPr>
          <w:u w:val="single"/>
        </w:rPr>
        <w:t>            </w:t>
      </w:r>
    </w:p>
    <w:p w:rsidR="00FE23BF" w:rsidRDefault="00FE23BF" w:rsidP="001D7F4F">
      <w:pPr>
        <w:pStyle w:val="BillDots"/>
      </w:pPr>
    </w:p>
    <w:p w:rsidR="00FE23BF" w:rsidRPr="00FE23BF" w:rsidRDefault="00FE23BF" w:rsidP="00FE23BF">
      <w:pPr>
        <w:pStyle w:val="BillDots"/>
        <w:jc w:val="center"/>
      </w:pPr>
      <w:r>
        <w:rPr>
          <w:b/>
          <w:u w:val="single"/>
        </w:rPr>
        <w:t>STATEMENT OF ESTIMATED FISCAL IMPACT</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B6566">
        <w:rPr>
          <w:b/>
          <w:szCs w:val="22"/>
        </w:rPr>
        <w:t xml:space="preserve">REVENUE IMPACT </w:t>
      </w:r>
      <w:r w:rsidRPr="002B6566">
        <w:rPr>
          <w:b/>
          <w:szCs w:val="22"/>
          <w:vertAlign w:val="superscript"/>
        </w:rPr>
        <w:t>1/</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6566">
        <w:rPr>
          <w:szCs w:val="22"/>
        </w:rPr>
        <w:t xml:space="preserve">This bill is not expected to impact </w:t>
      </w:r>
      <w:r>
        <w:rPr>
          <w:szCs w:val="22"/>
        </w:rPr>
        <w:t>s</w:t>
      </w:r>
      <w:r w:rsidRPr="002B6566">
        <w:rPr>
          <w:szCs w:val="22"/>
        </w:rPr>
        <w:t xml:space="preserve">tate revenues.  The impact, if any on local revenues is expected to be less than $100,000 </w:t>
      </w:r>
      <w:r>
        <w:rPr>
          <w:szCs w:val="22"/>
        </w:rPr>
        <w:t>s</w:t>
      </w:r>
      <w:r w:rsidRPr="002B6566">
        <w:rPr>
          <w:szCs w:val="22"/>
        </w:rPr>
        <w:t>tatewide.</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B6566">
        <w:rPr>
          <w:b/>
          <w:szCs w:val="22"/>
        </w:rPr>
        <w:t>Explanation</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6566">
        <w:rPr>
          <w:szCs w:val="22"/>
        </w:rPr>
        <w:t>Section 1 allows form 5051 issued by the Department of Motor Vehicles to substitute for the license plate and registration certificate when applying for a prorated property tax refund on a car when the owner moves out of State.</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6566">
        <w:rPr>
          <w:szCs w:val="22"/>
        </w:rPr>
        <w:t>Section 2 pertains to duties of the county assessor and auditor when untaxed property is discovered for purposes of property taxation.</w:t>
      </w:r>
    </w:p>
    <w:p w:rsidR="00FE23BF" w:rsidRPr="002B6566" w:rsidRDefault="00FE23BF" w:rsidP="00FE23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2B6566">
        <w:rPr>
          <w:szCs w:val="22"/>
        </w:rPr>
        <w:t>Section 3 relates to the time limits for assessing delinquent taxes to conform to the language of the changes made to Section 12-39-220 in Section 2 of this bill.</w:t>
      </w:r>
    </w:p>
    <w:p w:rsidR="00FE23BF" w:rsidRDefault="00FE23BF" w:rsidP="00FE23BF">
      <w:pPr>
        <w:pStyle w:val="BillDots"/>
        <w:keepNext/>
      </w:pPr>
    </w:p>
    <w:p w:rsidR="00FE23BF" w:rsidRDefault="00FE23BF" w:rsidP="00FE23BF">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E23BF" w:rsidRDefault="00FE23BF" w:rsidP="00FE23BF">
      <w:pPr>
        <w:pStyle w:val="BillDots"/>
        <w:keepNext/>
        <w:tabs>
          <w:tab w:val="clear" w:pos="216"/>
          <w:tab w:val="clear" w:pos="432"/>
          <w:tab w:val="clear" w:pos="648"/>
          <w:tab w:val="clear" w:pos="864"/>
          <w:tab w:val="clear" w:pos="1080"/>
          <w:tab w:val="clear" w:pos="1296"/>
          <w:tab w:val="clear" w:pos="5904"/>
          <w:tab w:val="left" w:pos="3024"/>
        </w:tabs>
      </w:pPr>
      <w:r>
        <w:tab/>
        <w:t>William C. Gillespie</w:t>
      </w:r>
    </w:p>
    <w:p w:rsidR="00FE23BF" w:rsidRPr="00FE23BF" w:rsidRDefault="00FE23BF" w:rsidP="00FE23BF">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FE23BF" w:rsidRDefault="00FE23BF" w:rsidP="001D7F4F">
      <w:pPr>
        <w:pStyle w:val="BillDots"/>
      </w:pPr>
    </w:p>
    <w:p w:rsidR="00FE23BF" w:rsidRDefault="00FE23B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E23BF" w:rsidRPr="00FE23BF" w:rsidRDefault="00FE23BF" w:rsidP="001D7F4F">
      <w:pPr>
        <w:pStyle w:val="BillDots"/>
        <w:sectPr w:rsidR="00FE23BF" w:rsidRPr="00FE23BF" w:rsidSect="00FE23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5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C245D">
        <w:noBreakHyphen/>
      </w:r>
      <w:r>
        <w:t>37</w:t>
      </w:r>
      <w:r w:rsidR="000C245D">
        <w:noBreakHyphen/>
      </w:r>
      <w:r>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rsidR="000C245D">
        <w:noBreakHyphen/>
      </w:r>
      <w:r>
        <w:t>39</w:t>
      </w:r>
      <w:r w:rsidR="000C245D">
        <w:noBreakHyphen/>
      </w:r>
      <w:r>
        <w:t>220, RELATING TO THE DISCOVERY OF UNTAXED PROPERTY FOR PURPOSES OF PROPERTY TAXES, SO AS TO PROVIDE THE DUTIES OF THE ASSESSOR WITH RESPECT TO THIS PROPERTY; AND TO AMEND SECTION 12</w:t>
      </w:r>
      <w:r w:rsidR="000C245D">
        <w:noBreakHyphen/>
      </w:r>
      <w:r>
        <w:t>54</w:t>
      </w:r>
      <w:r w:rsidR="000C245D">
        <w:noBreakHyphen/>
      </w:r>
      <w:r>
        <w:t>85, AS AMENDED, RELATING TO THE TIME LIMITS APPLICABLE FOR ASSESSING DELINQUENT TAXES, SO AS TO MAKE A CONFORMING AMENDMENT.</w:t>
      </w:r>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47" w:rsidRDefault="00BC1506"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D65447">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sidR="00D65447">
        <w:rPr>
          <w:rFonts w:eastAsiaTheme="minorHAnsi"/>
          <w:color w:val="000000" w:themeColor="text1"/>
          <w:szCs w:val="22"/>
          <w:u w:color="000000" w:themeColor="text1"/>
        </w:rPr>
        <w:t>37</w:t>
      </w:r>
      <w:r w:rsidR="000C245D">
        <w:rPr>
          <w:rFonts w:eastAsiaTheme="minorHAnsi"/>
          <w:color w:val="000000" w:themeColor="text1"/>
          <w:szCs w:val="22"/>
          <w:u w:color="000000" w:themeColor="text1"/>
        </w:rPr>
        <w:noBreakHyphen/>
      </w:r>
      <w:r w:rsidR="00D65447">
        <w:rPr>
          <w:rFonts w:eastAsiaTheme="minorHAnsi"/>
          <w:color w:val="000000" w:themeColor="text1"/>
          <w:szCs w:val="22"/>
          <w:u w:color="000000" w:themeColor="text1"/>
        </w:rPr>
        <w:t>2725 of the 1976 Code is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37</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2725.</w:t>
      </w:r>
      <w:r>
        <w:rPr>
          <w:rFonts w:eastAsiaTheme="minorHAnsi"/>
          <w:color w:val="000000" w:themeColor="text1"/>
          <w:szCs w:val="22"/>
          <w:u w:color="000000" w:themeColor="text1"/>
        </w:rPr>
        <w:tab/>
        <w:t>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w:t>
      </w:r>
      <w:r w:rsidR="000C245D" w:rsidRPr="000C245D">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registration and tax payment.  A request for cancellation must be made in writing to the auditor upon forms approved by the Department of Motor Vehicles.  The auditor, upon receipt of the license plate, 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39</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220 of the 1976 Code is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39</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w:t>
      </w:r>
      <w:r w:rsidRPr="00220939">
        <w:rPr>
          <w:rFonts w:eastAsiaTheme="minorHAnsi"/>
          <w:strike/>
          <w:color w:val="000000" w:themeColor="text1"/>
          <w:szCs w:val="22"/>
          <w:u w:color="000000" w:themeColor="text1"/>
        </w:rPr>
        <w:t>, duly returned and appraised for taxation,</w:t>
      </w:r>
      <w:r>
        <w:rPr>
          <w:rFonts w:eastAsiaTheme="minorHAnsi"/>
          <w:color w:val="000000" w:themeColor="text1"/>
          <w:szCs w:val="22"/>
          <w:u w:color="000000" w:themeColor="text1"/>
        </w:rPr>
        <w:t xml:space="preserve">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 notify the auditor who shall immediately</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p>
    <w:p w:rsidR="00D65447" w:rsidRPr="00195549"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BA246F">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auditor discovers personal property has been omitted from the duplicate, he immediately shall charge it on the duplicate with the taxes of the current year and the simple taxes of each preceding year 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20939">
        <w:rPr>
          <w:rFonts w:eastAsiaTheme="minorHAnsi"/>
          <w:color w:val="000000" w:themeColor="text1"/>
          <w:szCs w:val="22"/>
          <w:u w:color="000000" w:themeColor="text1"/>
        </w:rPr>
        <w:tab/>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appropriate official</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w:t>
      </w:r>
      <w:r w:rsidRPr="008C0AF9">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w:t>
      </w:r>
      <w:r>
        <w:rPr>
          <w:rFonts w:eastAsiaTheme="minorHAnsi"/>
          <w:color w:val="000000" w:themeColor="text1"/>
          <w:szCs w:val="22"/>
          <w:u w:val="single" w:color="000000" w:themeColor="text1"/>
        </w:rPr>
        <w:t>the auditor shall</w:t>
      </w:r>
      <w:r>
        <w:rPr>
          <w:rFonts w:eastAsiaTheme="minorHAnsi"/>
          <w:color w:val="000000" w:themeColor="text1"/>
          <w:szCs w:val="22"/>
          <w:u w:color="000000" w:themeColor="text1"/>
        </w:rPr>
        <w:t xml:space="preserve">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54</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85(C) of the 1976 Code, as last amended by Act 116 of 2007, is further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Taxes may be determined and assessed after the thirty</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six month limitation if: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39</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220.  In this case, the taxes may be assessed at any time within the seventy</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two months from the date the taxes would have been due.</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90F12" w:rsidRDefault="000C24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0F12" w:rsidRDefault="00390F12" w:rsidP="00AE0BDA">
      <w:pPr>
        <w:suppressAutoHyphens/>
      </w:pPr>
    </w:p>
    <w:sectPr w:rsidR="00390F12" w:rsidSect="00FE23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506" w:rsidRDefault="00BC1506" w:rsidP="009F0C77">
      <w:r>
        <w:separator/>
      </w:r>
    </w:p>
  </w:endnote>
  <w:endnote w:type="continuationSeparator" w:id="0">
    <w:p w:rsidR="00BC1506" w:rsidRDefault="00BC1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068FBF-C3FD-4BE7-891F-064F4802FF6E}"/>
    <w:embedBold r:id="rId2" w:fontKey="{6499E53D-9E5C-46C4-947B-5FA54A17F2E0}"/>
    <w:embedItalic r:id="rId3" w:fontKey="{6E3BD583-251A-4114-B658-08125BEDEEAB}"/>
  </w:font>
  <w:font w:name="Calibri">
    <w:panose1 w:val="020F0502020204030204"/>
    <w:charset w:val="00"/>
    <w:family w:val="swiss"/>
    <w:pitch w:val="variable"/>
    <w:sig w:usb0="A00002EF" w:usb1="4000207B" w:usb2="00000000" w:usb3="00000000" w:csb0="0000009F" w:csb1="00000000"/>
    <w:embedRegular r:id="rId4" w:fontKey="{39D0AB92-7905-4054-8003-A2BF0E02B5E4}"/>
  </w:font>
  <w:font w:name="Cambria">
    <w:panose1 w:val="02040503050406030204"/>
    <w:charset w:val="00"/>
    <w:family w:val="roman"/>
    <w:pitch w:val="variable"/>
    <w:sig w:usb0="A00002EF" w:usb1="4000004B" w:usb2="00000000" w:usb3="00000000" w:csb0="0000009F" w:csb1="00000000"/>
    <w:embedRegular r:id="rId5" w:fontKey="{F1B01058-1346-4183-926E-6860E62C11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D4" w:rsidRPr="00390F12" w:rsidRDefault="00390F12" w:rsidP="00390F12">
    <w:pPr>
      <w:pStyle w:val="Footer"/>
      <w:tabs>
        <w:tab w:val="clear" w:pos="4680"/>
        <w:tab w:val="clear" w:pos="9360"/>
        <w:tab w:val="center" w:pos="2995"/>
      </w:tabs>
      <w:spacing w:before="120"/>
    </w:pPr>
    <w:r>
      <w:t>[3650</w:t>
    </w:r>
    <w:r w:rsidR="00FE23BF">
      <w:t>-</w:t>
    </w:r>
    <w:fldSimple w:instr=" PAGE  \* MERGEFORMAT ">
      <w:r w:rsidR="00AE0BDA">
        <w:rPr>
          <w:noProof/>
        </w:rPr>
        <w:t>2</w:t>
      </w:r>
    </w:fldSimple>
    <w:r w:rsidR="00FE23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BF" w:rsidRPr="00390F12" w:rsidRDefault="00FE23BF" w:rsidP="00390F12">
    <w:pPr>
      <w:pStyle w:val="Footer"/>
      <w:tabs>
        <w:tab w:val="clear" w:pos="4680"/>
        <w:tab w:val="clear" w:pos="9360"/>
        <w:tab w:val="center" w:pos="2995"/>
      </w:tabs>
      <w:spacing w:before="120"/>
    </w:pPr>
    <w:r>
      <w:t>[3650]</w:t>
    </w:r>
    <w:r>
      <w:tab/>
    </w:r>
    <w:fldSimple w:instr=" PAGE  \* MERGEFORMAT ">
      <w:r w:rsidR="00AE0B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506" w:rsidRDefault="00BC1506" w:rsidP="009F0C77">
      <w:r>
        <w:separator/>
      </w:r>
    </w:p>
  </w:footnote>
  <w:footnote w:type="continuationSeparator" w:id="0">
    <w:p w:rsidR="00BC1506" w:rsidRDefault="00BC1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3HTC11"/>
    <w:docVar w:name="CoverBillType" w:val="b"/>
    <w:docVar w:name="docpath" w:val="L:\Council\bills\BBM\9963HTC11.DOCX"/>
    <w:docVar w:name="dvBillNumber" w:val="3650"/>
    <w:docVar w:name="dvBillNumberPrefix" w:val="H. "/>
    <w:docVar w:name="dvOriginalBody" w:val="House"/>
    <w:docVar w:name="dvSteno" w:val="BBM"/>
    <w:docVar w:name="NameofBody" w:val="h"/>
    <w:docVar w:name="vgroup2" w:val="Council"/>
  </w:docVars>
  <w:rsids>
    <w:rsidRoot w:val="001145BC"/>
    <w:rsid w:val="00011869"/>
    <w:rsid w:val="000C245D"/>
    <w:rsid w:val="000E1785"/>
    <w:rsid w:val="000F40FA"/>
    <w:rsid w:val="0010776B"/>
    <w:rsid w:val="001145BC"/>
    <w:rsid w:val="001334C2"/>
    <w:rsid w:val="00133E66"/>
    <w:rsid w:val="001435A3"/>
    <w:rsid w:val="001C7C09"/>
    <w:rsid w:val="001D08F2"/>
    <w:rsid w:val="001D525B"/>
    <w:rsid w:val="001D7F4F"/>
    <w:rsid w:val="002321B6"/>
    <w:rsid w:val="00250967"/>
    <w:rsid w:val="002543C8"/>
    <w:rsid w:val="00284AAE"/>
    <w:rsid w:val="002E5912"/>
    <w:rsid w:val="00325348"/>
    <w:rsid w:val="0032732C"/>
    <w:rsid w:val="00336AD0"/>
    <w:rsid w:val="0037079A"/>
    <w:rsid w:val="00390F12"/>
    <w:rsid w:val="003D01E8"/>
    <w:rsid w:val="003E5288"/>
    <w:rsid w:val="003F6D79"/>
    <w:rsid w:val="0041760A"/>
    <w:rsid w:val="00417C01"/>
    <w:rsid w:val="004809EE"/>
    <w:rsid w:val="004B1007"/>
    <w:rsid w:val="004E7D54"/>
    <w:rsid w:val="005273C6"/>
    <w:rsid w:val="00530A69"/>
    <w:rsid w:val="00545593"/>
    <w:rsid w:val="00577C6C"/>
    <w:rsid w:val="005C2FE2"/>
    <w:rsid w:val="005E2BC9"/>
    <w:rsid w:val="00605102"/>
    <w:rsid w:val="006215AA"/>
    <w:rsid w:val="006913C9"/>
    <w:rsid w:val="0069470D"/>
    <w:rsid w:val="00734F00"/>
    <w:rsid w:val="00770E0F"/>
    <w:rsid w:val="007A70AE"/>
    <w:rsid w:val="008362E8"/>
    <w:rsid w:val="008A1768"/>
    <w:rsid w:val="008F4429"/>
    <w:rsid w:val="0094021A"/>
    <w:rsid w:val="009C6A0B"/>
    <w:rsid w:val="009F0C77"/>
    <w:rsid w:val="009F4DD1"/>
    <w:rsid w:val="00A41684"/>
    <w:rsid w:val="00A43FAD"/>
    <w:rsid w:val="00A64E80"/>
    <w:rsid w:val="00A72BCD"/>
    <w:rsid w:val="00A741D9"/>
    <w:rsid w:val="00A833AB"/>
    <w:rsid w:val="00A9741D"/>
    <w:rsid w:val="00AD4B17"/>
    <w:rsid w:val="00AE0BDA"/>
    <w:rsid w:val="00B412D4"/>
    <w:rsid w:val="00BC1506"/>
    <w:rsid w:val="00BE3C22"/>
    <w:rsid w:val="00C0345E"/>
    <w:rsid w:val="00C3483A"/>
    <w:rsid w:val="00C74E9D"/>
    <w:rsid w:val="00C82FD3"/>
    <w:rsid w:val="00C92819"/>
    <w:rsid w:val="00CC6B7B"/>
    <w:rsid w:val="00CD2089"/>
    <w:rsid w:val="00CF3ED4"/>
    <w:rsid w:val="00D12816"/>
    <w:rsid w:val="00D53445"/>
    <w:rsid w:val="00D65447"/>
    <w:rsid w:val="00D73A67"/>
    <w:rsid w:val="00D970A9"/>
    <w:rsid w:val="00DF3845"/>
    <w:rsid w:val="00E41911"/>
    <w:rsid w:val="00E92EEF"/>
    <w:rsid w:val="00F24442"/>
    <w:rsid w:val="00F50AE3"/>
    <w:rsid w:val="00F67CF1"/>
    <w:rsid w:val="00F840F0"/>
    <w:rsid w:val="00FB0D0D"/>
    <w:rsid w:val="00FB43B4"/>
    <w:rsid w:val="00FC5F49"/>
    <w:rsid w:val="00FE23BF"/>
    <w:rsid w:val="00FE42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534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52C37-7F3E-40CE-A91C-67F5A66A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1321</Words>
  <Characters>6541</Characters>
  <Application>Microsoft Office Word</Application>
  <DocSecurity>0</DocSecurity>
  <Lines>181</Lines>
  <Paragraphs>52</Paragraphs>
  <ScaleCrop>false</ScaleCrop>
  <Company> </Company>
  <LinksUpToDate>false</LinksUpToDate>
  <CharactersWithSpaces>7810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2011-04-06T23:21:00Z</dcterms:created>
  <dcterms:modified xsi:type="dcterms:W3CDTF">2011-04-06T23:21:00Z</dcterms:modified>
</cp:coreProperties>
</file>