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4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546A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87B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E058F1">
        <w:rPr>
          <w:rFonts w:eastAsia="Times New Roman"/>
        </w:rPr>
        <w:t xml:space="preserve">ARTICLE 1, </w:t>
      </w:r>
      <w:r>
        <w:rPr>
          <w:rFonts w:eastAsia="Times New Roman"/>
        </w:rPr>
        <w:t>CHAPTER 53, TITLE 44 OF THE 1976 CODE, RELATING TO GENERAL PROVISIONS CONCERNING POISONS, DRUGS, AND OTHER CONTROLLED SUBSTANCES, BY ADDING SECTION 44</w:t>
      </w:r>
      <w:r w:rsidR="009F3F4E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9F3F4E">
        <w:rPr>
          <w:rFonts w:eastAsia="Times New Roman"/>
        </w:rPr>
        <w:noBreakHyphen/>
      </w:r>
      <w:r>
        <w:rPr>
          <w:rFonts w:eastAsia="Times New Roman"/>
        </w:rPr>
        <w:t xml:space="preserve">60 </w:t>
      </w:r>
      <w:r w:rsidRPr="00951B86">
        <w:rPr>
          <w:color w:val="000000" w:themeColor="text1"/>
          <w:u w:color="000000" w:themeColor="text1"/>
        </w:rPr>
        <w:t>TO PROHIBIT THE IMPORTATION, PRODUCTION, MANUFACTURE, DISTRIBUTION, OR SALE OF</w:t>
      </w:r>
      <w:r>
        <w:rPr>
          <w:color w:val="000000" w:themeColor="text1"/>
          <w:u w:color="000000" w:themeColor="text1"/>
        </w:rPr>
        <w:t xml:space="preserve"> SYNTHETIC CANNABINOIDS AND SUBSTANCES TO WHICH SYNTHETIC</w:t>
      </w:r>
      <w:r w:rsidR="00CC7EDD">
        <w:rPr>
          <w:color w:val="000000" w:themeColor="text1"/>
          <w:u w:color="000000" w:themeColor="text1"/>
        </w:rPr>
        <w:t xml:space="preserve"> CANNABINOIDS HAVE BEEN APPLIED</w:t>
      </w:r>
      <w:r w:rsidR="00B843C0">
        <w:rPr>
          <w:color w:val="000000" w:themeColor="text1"/>
          <w:u w:color="000000" w:themeColor="text1"/>
        </w:rPr>
        <w:t xml:space="preserve">, </w:t>
      </w:r>
      <w:r w:rsidR="00CC7EDD">
        <w:rPr>
          <w:color w:val="000000" w:themeColor="text1"/>
          <w:u w:color="000000" w:themeColor="text1"/>
        </w:rPr>
        <w:t>TO ALLOW USE F</w:t>
      </w:r>
      <w:r w:rsidR="00B843C0">
        <w:rPr>
          <w:color w:val="000000" w:themeColor="text1"/>
          <w:u w:color="000000" w:themeColor="text1"/>
        </w:rPr>
        <w:t>OR LABORATORY RESEARCH PURPOSES,</w:t>
      </w:r>
      <w:r>
        <w:rPr>
          <w:color w:val="000000" w:themeColor="text1"/>
          <w:u w:color="000000" w:themeColor="text1"/>
        </w:rPr>
        <w:t xml:space="preserve"> T</w:t>
      </w:r>
      <w:r w:rsidR="00B843C0">
        <w:rPr>
          <w:color w:val="000000" w:themeColor="text1"/>
          <w:u w:color="000000" w:themeColor="text1"/>
        </w:rPr>
        <w:t>O DEFINE SYNTHETIC CANNABINOIDS,</w:t>
      </w:r>
      <w:r>
        <w:rPr>
          <w:color w:val="000000" w:themeColor="text1"/>
          <w:u w:color="000000" w:themeColor="text1"/>
        </w:rPr>
        <w:t xml:space="preserve"> AND TO PROVIDE PENALTIES.</w:t>
      </w:r>
    </w:p>
    <w:p w:rsidR="00E546AA" w:rsidRDefault="00E546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>SECTION</w:t>
      </w:r>
      <w:r w:rsidRPr="00095612">
        <w:rPr>
          <w:color w:val="000000" w:themeColor="text1"/>
          <w:u w:color="000000" w:themeColor="text1"/>
        </w:rPr>
        <w:tab/>
        <w:t>1.</w:t>
      </w:r>
      <w:r w:rsidRPr="00095612">
        <w:rPr>
          <w:color w:val="000000" w:themeColor="text1"/>
          <w:u w:color="000000" w:themeColor="text1"/>
        </w:rPr>
        <w:tab/>
      </w:r>
      <w:r w:rsidR="00E058F1">
        <w:rPr>
          <w:color w:val="000000" w:themeColor="text1"/>
          <w:u w:color="000000" w:themeColor="text1"/>
        </w:rPr>
        <w:t xml:space="preserve">Article 1, </w:t>
      </w:r>
      <w:r w:rsidRPr="00095612">
        <w:rPr>
          <w:color w:val="000000" w:themeColor="text1"/>
          <w:u w:color="000000" w:themeColor="text1"/>
        </w:rPr>
        <w:t>Chapter 53, Title 44 of the 1976 Code is amended by adding: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ab/>
        <w:t>“Section 44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53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60.</w:t>
      </w:r>
      <w:r w:rsidRPr="00095612">
        <w:rPr>
          <w:color w:val="000000" w:themeColor="text1"/>
          <w:u w:color="000000" w:themeColor="text1"/>
        </w:rPr>
        <w:tab/>
        <w:t>(A)</w:t>
      </w:r>
      <w:r w:rsidRPr="00095612">
        <w:rPr>
          <w:color w:val="000000" w:themeColor="text1"/>
          <w:u w:color="000000" w:themeColor="text1"/>
        </w:rPr>
        <w:tab/>
        <w:t xml:space="preserve">For purposes of this section </w:t>
      </w:r>
      <w:r w:rsidR="009F3F4E" w:rsidRPr="009F3F4E">
        <w:rPr>
          <w:color w:val="000000" w:themeColor="text1"/>
          <w:u w:color="000000" w:themeColor="text1"/>
        </w:rPr>
        <w:t>‘</w:t>
      </w:r>
      <w:r w:rsidRPr="00095612">
        <w:rPr>
          <w:color w:val="000000" w:themeColor="text1"/>
          <w:u w:color="000000" w:themeColor="text1"/>
        </w:rPr>
        <w:t>synthetic cannabinoids</w:t>
      </w:r>
      <w:r w:rsidR="009F3F4E" w:rsidRPr="009F3F4E">
        <w:rPr>
          <w:color w:val="000000" w:themeColor="text1"/>
          <w:u w:color="000000" w:themeColor="text1"/>
        </w:rPr>
        <w:t>’</w:t>
      </w:r>
      <w:r w:rsidRPr="00095612">
        <w:rPr>
          <w:color w:val="000000" w:themeColor="text1"/>
          <w:u w:color="000000" w:themeColor="text1"/>
        </w:rPr>
        <w:t xml:space="preserve"> are synthetic substances that have THC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like pharmacological properties, including, but not limited to: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ab/>
        <w:t>(1)</w:t>
      </w:r>
      <w:r w:rsidRPr="00095612">
        <w:rPr>
          <w:color w:val="000000" w:themeColor="text1"/>
          <w:u w:color="000000" w:themeColor="text1"/>
        </w:rPr>
        <w:tab/>
        <w:t>1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pentyl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3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(1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naphthoyl)indole(JWH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 xml:space="preserve">018); 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ab/>
        <w:t>(2)</w:t>
      </w:r>
      <w:r w:rsidRPr="00095612">
        <w:rPr>
          <w:color w:val="000000" w:themeColor="text1"/>
          <w:u w:color="000000" w:themeColor="text1"/>
        </w:rPr>
        <w:tab/>
        <w:t>1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butyl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3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(1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naphthoyl)indole (JWH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073);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ab/>
        <w:t>(3)</w:t>
      </w:r>
      <w:r w:rsidRPr="00095612">
        <w:rPr>
          <w:color w:val="000000" w:themeColor="text1"/>
          <w:u w:color="000000" w:themeColor="text1"/>
        </w:rPr>
        <w:tab/>
        <w:t>1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[2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(4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morpholinyl)ethyl]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3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(1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naphthoyl)indole (JWH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200);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ab/>
        <w:t>(4)</w:t>
      </w:r>
      <w:r w:rsidRPr="00095612">
        <w:rPr>
          <w:color w:val="000000" w:themeColor="text1"/>
          <w:u w:color="000000" w:themeColor="text1"/>
        </w:rPr>
        <w:tab/>
        <w:t>5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(1,1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dimethylheptyl)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2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[(1</w:t>
      </w:r>
      <w:r w:rsidRPr="00095612">
        <w:rPr>
          <w:i/>
          <w:color w:val="000000" w:themeColor="text1"/>
          <w:u w:color="000000" w:themeColor="text1"/>
        </w:rPr>
        <w:t>R,</w:t>
      </w:r>
      <w:r w:rsidRPr="00095612">
        <w:rPr>
          <w:color w:val="000000" w:themeColor="text1"/>
          <w:u w:color="000000" w:themeColor="text1"/>
        </w:rPr>
        <w:t>3</w:t>
      </w:r>
      <w:r w:rsidRPr="00095612">
        <w:rPr>
          <w:i/>
          <w:color w:val="000000" w:themeColor="text1"/>
          <w:u w:color="000000" w:themeColor="text1"/>
        </w:rPr>
        <w:t>S</w:t>
      </w:r>
      <w:r w:rsidRPr="00095612">
        <w:rPr>
          <w:color w:val="000000" w:themeColor="text1"/>
          <w:u w:color="000000" w:themeColor="text1"/>
        </w:rPr>
        <w:t>)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3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 xml:space="preserve">hydroxycyclohexyl] 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 xml:space="preserve"> phenol(CP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47,497); and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ab/>
        <w:t>(5)</w:t>
      </w:r>
      <w:r w:rsidRPr="00095612">
        <w:rPr>
          <w:color w:val="000000" w:themeColor="text1"/>
          <w:u w:color="000000" w:themeColor="text1"/>
        </w:rPr>
        <w:tab/>
        <w:t>5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(1,1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dimethyloctyl)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2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>[(1</w:t>
      </w:r>
      <w:r w:rsidRPr="00095612">
        <w:rPr>
          <w:i/>
          <w:color w:val="000000" w:themeColor="text1"/>
          <w:u w:color="000000" w:themeColor="text1"/>
        </w:rPr>
        <w:t>R,</w:t>
      </w:r>
      <w:r w:rsidRPr="00095612">
        <w:rPr>
          <w:color w:val="000000" w:themeColor="text1"/>
          <w:u w:color="000000" w:themeColor="text1"/>
        </w:rPr>
        <w:t>3</w:t>
      </w:r>
      <w:r w:rsidRPr="00095612">
        <w:rPr>
          <w:i/>
          <w:color w:val="000000" w:themeColor="text1"/>
          <w:u w:color="000000" w:themeColor="text1"/>
        </w:rPr>
        <w:t>S</w:t>
      </w:r>
      <w:r w:rsidRPr="00095612">
        <w:rPr>
          <w:color w:val="000000" w:themeColor="text1"/>
          <w:u w:color="000000" w:themeColor="text1"/>
        </w:rPr>
        <w:t xml:space="preserve">) 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 xml:space="preserve"> 3 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 xml:space="preserve"> hydroxycyclohexyl]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 xml:space="preserve"> phenol(cannabicyclohexanol; CP </w:t>
      </w:r>
      <w:r w:rsidR="009F3F4E">
        <w:rPr>
          <w:color w:val="000000" w:themeColor="text1"/>
          <w:u w:color="000000" w:themeColor="text1"/>
        </w:rPr>
        <w:noBreakHyphen/>
      </w:r>
      <w:r w:rsidRPr="00095612">
        <w:rPr>
          <w:color w:val="000000" w:themeColor="text1"/>
          <w:u w:color="000000" w:themeColor="text1"/>
        </w:rPr>
        <w:t xml:space="preserve"> 47,497 C8homologue).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ab/>
        <w:t>(B)</w:t>
      </w:r>
      <w:r w:rsidRPr="00095612">
        <w:rPr>
          <w:color w:val="000000" w:themeColor="text1"/>
          <w:u w:color="000000" w:themeColor="text1"/>
        </w:rPr>
        <w:tab/>
        <w:t xml:space="preserve">It is unlawful to manufacture, distribute, dispense, deliver, sell or offer to sell, aid, abet, attempt, or conspire to manufacture, distribute, dispense, deliver, sell or offer to sell, or possess with the </w:t>
      </w:r>
      <w:r w:rsidRPr="00095612">
        <w:rPr>
          <w:color w:val="000000" w:themeColor="text1"/>
          <w:u w:color="000000" w:themeColor="text1"/>
        </w:rPr>
        <w:lastRenderedPageBreak/>
        <w:t>intent to manufacture, distribute, dispense, deliver, or sell or offer to sell synthetic cannabinoids, or any substance to which synthetic cannabinoids have been applied, in this State.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ab/>
        <w:t>(C)</w:t>
      </w:r>
      <w:r w:rsidRPr="00095612">
        <w:rPr>
          <w:color w:val="000000" w:themeColor="text1"/>
          <w:u w:color="000000" w:themeColor="text1"/>
        </w:rPr>
        <w:tab/>
        <w:t>This section does not apply to synthetic cannabinoids used in any laboratory, including a biological laboratory, research facility, chemical laboratory, and engineering laboratory.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ab/>
        <w:t>(D)</w:t>
      </w:r>
      <w:r w:rsidRPr="00095612">
        <w:rPr>
          <w:color w:val="000000" w:themeColor="text1"/>
          <w:u w:color="000000" w:themeColor="text1"/>
        </w:rPr>
        <w:tab/>
        <w:t>A person who violates this section is guilty of a felony and, upon conviction, must be fined not less than one thousand dollars nor more than five thousand dollars or imprisoned for not less than five years, or both.”</w:t>
      </w: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43C0" w:rsidRPr="00095612" w:rsidRDefault="00B843C0" w:rsidP="00B8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5612">
        <w:rPr>
          <w:color w:val="000000" w:themeColor="text1"/>
          <w:u w:color="000000" w:themeColor="text1"/>
        </w:rPr>
        <w:t>SECTION</w:t>
      </w:r>
      <w:r w:rsidRPr="00095612">
        <w:rPr>
          <w:color w:val="000000" w:themeColor="text1"/>
          <w:u w:color="000000" w:themeColor="text1"/>
        </w:rPr>
        <w:tab/>
        <w:t>2.</w:t>
      </w:r>
      <w:r w:rsidRPr="0009561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F44D9D" w:rsidRDefault="009F3F4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44D9D" w:rsidRDefault="00F44D9D" w:rsidP="00F44D9D">
      <w:pPr>
        <w:suppressAutoHyphens/>
        <w:jc w:val="both"/>
        <w:rPr>
          <w:rFonts w:eastAsia="Times New Roman"/>
        </w:rPr>
      </w:pPr>
    </w:p>
    <w:sectPr w:rsidR="00F44D9D" w:rsidSect="00F44D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8FB" w:rsidRDefault="00F368FB" w:rsidP="00522CE0">
      <w:r>
        <w:separator/>
      </w:r>
    </w:p>
  </w:endnote>
  <w:endnote w:type="continuationSeparator" w:id="0">
    <w:p w:rsidR="00F368FB" w:rsidRDefault="00F368F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3304CD-EC41-46B0-B838-08383AD004FA}"/>
    <w:embedBold r:id="rId2" w:fontKey="{C8B15F12-2550-4194-9DF3-E93AE5F43205}"/>
    <w:embedItalic r:id="rId3" w:fontKey="{A90287E7-2B02-4DD7-820E-4EBE605836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AF1AADF-8161-4A69-959B-AF97D144114F}"/>
    <w:embedItalic r:id="rId5" w:fontKey="{668393A1-C864-4784-A09F-6C5892D5EF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E159771-5C31-438F-9313-535C6704DC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3F8" w:rsidRPr="00F44D9D" w:rsidRDefault="00F44D9D" w:rsidP="00F44D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8FB" w:rsidRDefault="00F368FB" w:rsidP="00522CE0">
      <w:r>
        <w:separator/>
      </w:r>
    </w:p>
  </w:footnote>
  <w:footnote w:type="continuationSeparator" w:id="0">
    <w:p w:rsidR="00F368FB" w:rsidRDefault="00F368F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6BANK.KMM.VAS"/>
    <w:docVar w:name="CoverAttorneyInitials" w:val="KMM"/>
    <w:docVar w:name="CoverAttorneyLastName" w:val="Moffitt"/>
    <w:docVar w:name="CoverBillType" w:val="b"/>
    <w:docVar w:name="CoverSenator" w:val="VAS"/>
    <w:docVar w:name="dvBillNumber" w:val="374"/>
    <w:docVar w:name="dvBillNumberPrefix" w:val="S. "/>
    <w:docVar w:name="dvOriginalBody" w:val="Senate"/>
    <w:docVar w:name="fulldraftpath" w:val="L:\S-RES\VAS\016BANK.KMM.VAS.DOCX"/>
    <w:docVar w:name="NameofBody" w:val="S"/>
    <w:docVar w:name="vgroup2" w:val="S-RES"/>
  </w:docVars>
  <w:rsids>
    <w:rsidRoot w:val="00411D27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11D27"/>
    <w:rsid w:val="00450668"/>
    <w:rsid w:val="004952FA"/>
    <w:rsid w:val="004B6A22"/>
    <w:rsid w:val="004D7F37"/>
    <w:rsid w:val="00522CE0"/>
    <w:rsid w:val="005313F8"/>
    <w:rsid w:val="00565148"/>
    <w:rsid w:val="00593361"/>
    <w:rsid w:val="005A5017"/>
    <w:rsid w:val="005A648C"/>
    <w:rsid w:val="005E31F0"/>
    <w:rsid w:val="005E4E02"/>
    <w:rsid w:val="005F1745"/>
    <w:rsid w:val="006C74EA"/>
    <w:rsid w:val="00720D40"/>
    <w:rsid w:val="007318D4"/>
    <w:rsid w:val="00765784"/>
    <w:rsid w:val="007A4390"/>
    <w:rsid w:val="007B332D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87B1A"/>
    <w:rsid w:val="00995C37"/>
    <w:rsid w:val="009C118A"/>
    <w:rsid w:val="009F3F4E"/>
    <w:rsid w:val="00A02011"/>
    <w:rsid w:val="00A4011E"/>
    <w:rsid w:val="00A86015"/>
    <w:rsid w:val="00A9594E"/>
    <w:rsid w:val="00AE59C8"/>
    <w:rsid w:val="00B10098"/>
    <w:rsid w:val="00B5790D"/>
    <w:rsid w:val="00B843C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7EDD"/>
    <w:rsid w:val="00D1088B"/>
    <w:rsid w:val="00D156D2"/>
    <w:rsid w:val="00D725AB"/>
    <w:rsid w:val="00D86943"/>
    <w:rsid w:val="00DA47B9"/>
    <w:rsid w:val="00DF7D16"/>
    <w:rsid w:val="00E058D3"/>
    <w:rsid w:val="00E058F1"/>
    <w:rsid w:val="00E44906"/>
    <w:rsid w:val="00E546AA"/>
    <w:rsid w:val="00E76AD9"/>
    <w:rsid w:val="00E91E2F"/>
    <w:rsid w:val="00EA3546"/>
    <w:rsid w:val="00EB47AE"/>
    <w:rsid w:val="00EC34E1"/>
    <w:rsid w:val="00F0234A"/>
    <w:rsid w:val="00F368FB"/>
    <w:rsid w:val="00F44D9D"/>
    <w:rsid w:val="00F52959"/>
    <w:rsid w:val="00F55884"/>
    <w:rsid w:val="00FC0D36"/>
    <w:rsid w:val="00FE6467"/>
    <w:rsid w:val="00FF7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2011-01-18T17:23:00Z</dcterms:created>
  <dcterms:modified xsi:type="dcterms:W3CDTF">2011-01-18T17:23:00Z</dcterms:modified>
</cp:coreProperties>
</file>