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97B" w:rsidRDefault="008A597B" w:rsidP="001D7F4F">
      <w:pPr>
        <w:pStyle w:val="BillDots"/>
      </w:pPr>
      <w:r>
        <w:rPr>
          <w:strike/>
        </w:rPr>
        <w:t>Indicates Matter Stricken</w:t>
      </w:r>
    </w:p>
    <w:p w:rsidR="008A597B" w:rsidRPr="008A597B" w:rsidRDefault="008A597B" w:rsidP="001D7F4F">
      <w:pPr>
        <w:pStyle w:val="BillDots"/>
      </w:pPr>
      <w:r>
        <w:rPr>
          <w:u w:val="single"/>
        </w:rPr>
        <w:t>Indicates New Matter</w:t>
      </w:r>
    </w:p>
    <w:p w:rsidR="008A597B" w:rsidRDefault="008A597B" w:rsidP="001D7F4F">
      <w:pPr>
        <w:pStyle w:val="BillDots"/>
      </w:pPr>
    </w:p>
    <w:p w:rsidR="008A597B" w:rsidRDefault="008A597B" w:rsidP="001D7F4F">
      <w:pPr>
        <w:pStyle w:val="BillDots"/>
      </w:pPr>
      <w:r>
        <w:t>AMENDED</w:t>
      </w:r>
    </w:p>
    <w:p w:rsidR="008A597B" w:rsidRDefault="008A597B" w:rsidP="001D7F4F">
      <w:pPr>
        <w:pStyle w:val="BillDots"/>
      </w:pPr>
      <w:r>
        <w:t>April 27, 2011</w:t>
      </w:r>
    </w:p>
    <w:p w:rsidR="008A597B" w:rsidRDefault="008A597B" w:rsidP="001D7F4F">
      <w:pPr>
        <w:pStyle w:val="BillDots"/>
      </w:pPr>
    </w:p>
    <w:p w:rsidR="008A597B" w:rsidRPr="008A597B" w:rsidRDefault="008A597B" w:rsidP="008A597B">
      <w:pPr>
        <w:pStyle w:val="BillDots"/>
        <w:tabs>
          <w:tab w:val="clear" w:pos="216"/>
          <w:tab w:val="clear" w:pos="432"/>
          <w:tab w:val="clear" w:pos="648"/>
          <w:tab w:val="clear" w:pos="864"/>
          <w:tab w:val="clear" w:pos="1080"/>
          <w:tab w:val="clear" w:pos="1296"/>
          <w:tab w:val="clear" w:pos="5904"/>
          <w:tab w:val="right" w:pos="5933"/>
        </w:tabs>
      </w:pPr>
      <w:r>
        <w:tab/>
      </w:r>
      <w:r>
        <w:rPr>
          <w:b/>
          <w:sz w:val="36"/>
        </w:rPr>
        <w:t>H. 3864</w:t>
      </w:r>
    </w:p>
    <w:p w:rsidR="008A597B" w:rsidRDefault="008A597B" w:rsidP="001D7F4F">
      <w:pPr>
        <w:pStyle w:val="BillDots"/>
      </w:pPr>
    </w:p>
    <w:p w:rsidR="008A597B" w:rsidRDefault="008A597B" w:rsidP="001D7F4F">
      <w:pPr>
        <w:pStyle w:val="BillDots"/>
      </w:pPr>
      <w:r>
        <w:t>Introduced by Reps. Hardwick, Quinn, Barfield, Hearn, Tallon, Herbkersman, Hiott, Hodges, G.M. Smith, Pinson, Ballentine, D.C. Moss, Mitchell, J.H. Neal, R.L. Brown, Whipper, Toole, Forrester, Butler Garrick, Hayes, Chumley, J.E. Smith, Atwater, Owens, Bikas, Crosby, Hixon, Murphy, Stringer, Clemmons, Pitts, Edge, Viers, Dillard, Ryan, Vick, J.R. Smith, Knight, Long, Huggins, Ott and Weeks</w:t>
      </w:r>
    </w:p>
    <w:p w:rsidR="008A597B" w:rsidRDefault="008A597B" w:rsidP="001D7F4F">
      <w:pPr>
        <w:pStyle w:val="BillDots"/>
      </w:pPr>
    </w:p>
    <w:p w:rsidR="008A597B" w:rsidRDefault="008A597B" w:rsidP="001D7F4F">
      <w:pPr>
        <w:pStyle w:val="BillDots"/>
      </w:pPr>
      <w:r>
        <w:t>S. Printed 4/27/11--H.</w:t>
      </w:r>
    </w:p>
    <w:p w:rsidR="008A597B" w:rsidRDefault="008A597B" w:rsidP="001D7F4F">
      <w:pPr>
        <w:pStyle w:val="BillDots"/>
      </w:pPr>
      <w:r>
        <w:t>Read the first time March 8, 2011.</w:t>
      </w:r>
    </w:p>
    <w:p w:rsidR="008A597B" w:rsidRPr="008A597B" w:rsidRDefault="008A597B" w:rsidP="008A597B">
      <w:pPr>
        <w:pStyle w:val="BillDots"/>
        <w:jc w:val="center"/>
      </w:pPr>
      <w:r>
        <w:rPr>
          <w:u w:val="single"/>
        </w:rPr>
        <w:t>            </w:t>
      </w:r>
    </w:p>
    <w:p w:rsidR="008A597B" w:rsidRDefault="008A597B" w:rsidP="001D7F4F">
      <w:pPr>
        <w:pStyle w:val="BillDots"/>
      </w:pPr>
    </w:p>
    <w:p w:rsidR="00D876E2" w:rsidRDefault="00D876E2" w:rsidP="001D7F4F">
      <w:pPr>
        <w:pStyle w:val="BillDots"/>
        <w:sectPr w:rsidR="00D876E2" w:rsidSect="00D876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8A597B" w:rsidRDefault="008A5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lastRenderedPageBreak/>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w:t>
      </w:r>
      <w:r w:rsidRPr="00C82239">
        <w:rPr>
          <w:strike/>
        </w:rPr>
        <w:lastRenderedPageBreak/>
        <w:t xml:space="preserve">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lastRenderedPageBreak/>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w:t>
      </w:r>
      <w:r w:rsidRPr="00330A7B">
        <w:rPr>
          <w:strike/>
          <w:u w:color="000000" w:themeColor="text1"/>
        </w:rPr>
        <w:lastRenderedPageBreak/>
        <w:t xml:space="preserve">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 xml:space="preserve">It is unlawful to take or possess more than two striped bass on all waters of Lake Russell from Lake </w:t>
      </w:r>
      <w:r w:rsidRPr="00330A7B">
        <w:rPr>
          <w:strike/>
        </w:rPr>
        <w:lastRenderedPageBreak/>
        <w:t>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 xml:space="preserve">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w:t>
      </w:r>
      <w:r w:rsidRPr="00C82239">
        <w:rPr>
          <w:strike/>
        </w:rPr>
        <w:lastRenderedPageBreak/>
        <w:t>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lastRenderedPageBreak/>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 xml:space="preserve">half inches square hung within a </w:t>
      </w:r>
      <w:r w:rsidRPr="00AD7B80">
        <w:rPr>
          <w:color w:val="000000" w:themeColor="text1"/>
          <w:u w:val="single" w:color="000000" w:themeColor="text1"/>
        </w:rPr>
        <w:lastRenderedPageBreak/>
        <w:t>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w:t>
      </w:r>
      <w:r w:rsidR="002E3E44">
        <w:rPr>
          <w:color w:val="000000" w:themeColor="text1"/>
          <w:u w:val="single" w:color="000000" w:themeColor="text1"/>
        </w:rPr>
        <w:t>raps, baskets, and like devices: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002E3E44">
        <w:rPr>
          <w:color w:val="000000" w:themeColor="text1"/>
          <w:u w:val="single" w:color="000000" w:themeColor="text1"/>
        </w:rPr>
        <w:t>a</w:t>
      </w:r>
      <w:r w:rsidRPr="00AD7B80">
        <w:rPr>
          <w:color w:val="000000" w:themeColor="text1"/>
          <w:u w:val="single" w:color="000000" w:themeColor="text1"/>
        </w:rPr>
        <w:t xml:space="preserve">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w:t>
      </w:r>
      <w:r w:rsidR="002E3E44">
        <w:rPr>
          <w:color w:val="000000" w:themeColor="text1"/>
          <w:u w:val="single" w:color="000000" w:themeColor="text1"/>
        </w:rPr>
        <w:t>inch openings between the slats;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002E3E44">
        <w:rPr>
          <w:color w:val="000000" w:themeColor="text1"/>
          <w:u w:val="single" w:color="000000" w:themeColor="text1"/>
        </w:rPr>
        <w:t>e</w:t>
      </w:r>
      <w:r w:rsidRPr="00AD7B80">
        <w:rPr>
          <w:color w:val="000000" w:themeColor="text1"/>
          <w:u w:val="single" w:color="000000" w:themeColor="text1"/>
        </w:rPr>
        <w:t>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w:t>
      </w:r>
      <w:r w:rsidR="002E3E44">
        <w:rPr>
          <w:color w:val="000000" w:themeColor="text1"/>
          <w:u w:val="single" w:color="000000" w:themeColor="text1"/>
        </w:rPr>
        <w:t>,</w:t>
      </w:r>
      <w:r w:rsidRPr="00AD7B80">
        <w:rPr>
          <w:color w:val="000000" w:themeColor="text1"/>
          <w:u w:val="single" w:color="000000" w:themeColor="text1"/>
        </w:rPr>
        <w:t xml:space="preserve">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w:t>
      </w:r>
      <w:r w:rsidRPr="00AD7B80">
        <w:rPr>
          <w:color w:val="000000" w:themeColor="text1"/>
          <w:u w:val="single" w:color="000000" w:themeColor="text1"/>
        </w:rPr>
        <w:lastRenderedPageBreak/>
        <w:t>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002E3E44">
        <w:rPr>
          <w:color w:val="000000" w:themeColor="text1"/>
          <w:u w:color="000000" w:themeColor="text1"/>
        </w:rPr>
        <w:t>‘</w:t>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w:t>
      </w:r>
      <w:r w:rsidR="002E3E44">
        <w:rPr>
          <w:color w:val="000000" w:themeColor="text1"/>
          <w:u w:val="single" w:color="000000" w:themeColor="text1"/>
        </w:rPr>
        <w:t>ned not less than twenty-</w:t>
      </w:r>
      <w:r w:rsidRPr="00AD7B80">
        <w:rPr>
          <w:color w:val="000000" w:themeColor="text1"/>
          <w:u w:val="single" w:color="000000" w:themeColor="text1"/>
        </w:rPr>
        <w:t>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979AB">
        <w:rPr>
          <w:color w:val="000000" w:themeColor="text1"/>
          <w:u w:color="000000" w:themeColor="text1"/>
        </w:rPr>
        <w:tab/>
      </w:r>
      <w:r w:rsidR="008A597B" w:rsidRPr="00595835">
        <w:rPr>
          <w:u w:val="single" w:color="000000" w:themeColor="text1"/>
        </w:rPr>
        <w:t>Section 50</w:t>
      </w:r>
      <w:r w:rsidR="008A597B" w:rsidRPr="00595835">
        <w:rPr>
          <w:u w:val="single" w:color="000000" w:themeColor="text1"/>
        </w:rPr>
        <w:noBreakHyphen/>
        <w:t>13</w:t>
      </w:r>
      <w:r w:rsidR="008A597B" w:rsidRPr="00595835">
        <w:rPr>
          <w:u w:val="single" w:color="000000" w:themeColor="text1"/>
        </w:rPr>
        <w:noBreakHyphen/>
        <w:t>60.</w:t>
      </w:r>
      <w:r w:rsidR="008A597B">
        <w:rPr>
          <w:u w:val="single" w:color="000000" w:themeColor="text1"/>
        </w:rPr>
        <w:tab/>
      </w:r>
      <w:r w:rsidR="008A597B">
        <w:t xml:space="preserve"> </w:t>
      </w:r>
      <w:r w:rsidR="008A597B" w:rsidRPr="00595835">
        <w:rPr>
          <w:u w:val="single" w:color="000000" w:themeColor="text1"/>
        </w:rPr>
        <w:t>(A)</w:t>
      </w:r>
      <w:r w:rsidR="008A597B" w:rsidRPr="00595835">
        <w:rPr>
          <w:u w:color="000000" w:themeColor="text1"/>
        </w:rPr>
        <w:tab/>
      </w:r>
      <w:r w:rsidR="008A597B" w:rsidRPr="00595835">
        <w:rPr>
          <w:u w:val="single" w:color="000000" w:themeColor="text1"/>
        </w:rPr>
        <w:t xml:space="preserve">It is unlawful for a person to possess more than the legal limit of fish in any one day on the freshwaters of this State.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(B)</w:t>
      </w:r>
      <w:r w:rsidRPr="00595835">
        <w:rPr>
          <w:u w:color="000000" w:themeColor="text1"/>
        </w:rPr>
        <w:tab/>
      </w:r>
      <w:r w:rsidRPr="00595835">
        <w:rPr>
          <w:u w:val="single" w:color="000000" w:themeColor="text1"/>
        </w:rPr>
        <w:t>It is unlawful to possess any fish not of legal size.</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(C)</w:t>
      </w:r>
      <w:r w:rsidRPr="00595835">
        <w:rPr>
          <w:u w:color="000000" w:themeColor="text1"/>
        </w:rPr>
        <w:tab/>
      </w:r>
      <w:r w:rsidRPr="00595835">
        <w:rPr>
          <w:u w:val="single" w:color="000000" w:themeColor="text1"/>
        </w:rPr>
        <w:t>It is unlawful to possess any game fish without head and tail fin intact and where a length limit is imposed on any species it is unlawful to possess that species without head and tail fin intact.</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val="single" w:color="000000" w:themeColor="text1"/>
        </w:rPr>
        <w:t>(D)</w:t>
      </w:r>
      <w:r w:rsidRPr="00595835">
        <w:rPr>
          <w:u w:color="000000" w:themeColor="text1"/>
        </w:rPr>
        <w:tab/>
      </w:r>
      <w:r w:rsidRPr="00595835">
        <w:rPr>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rPr>
          <w:u w:val="single"/>
        </w:rPr>
        <w:t>Section 50</w:t>
      </w:r>
      <w:r w:rsidRPr="00595835">
        <w:rPr>
          <w:u w:val="single"/>
        </w:rPr>
        <w:noBreakHyphen/>
        <w:t>13</w:t>
      </w:r>
      <w:r w:rsidRPr="00595835">
        <w:rPr>
          <w:u w:val="single"/>
        </w:rPr>
        <w:noBreakHyphen/>
        <w:t>70.</w:t>
      </w:r>
      <w:r>
        <w:t xml:space="preserve"> </w:t>
      </w:r>
      <w:r w:rsidRPr="00595835">
        <w:rPr>
          <w:u w:val="single" w:color="000000" w:themeColor="text1"/>
        </w:rPr>
        <w:t>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safety, the department may declare a closed season for taking any species until the condition has abated but the closed season may not be longer than ninety days.  The department shall give notice of the closure by the most expeditious means.  It is unlawful to take or possess the affected species during the closed season.</w:t>
      </w:r>
      <w:r w:rsidRPr="00595835">
        <w:rPr>
          <w:u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8A597B" w:rsidRPr="00595835">
        <w:rPr>
          <w:u w:color="000000" w:themeColor="text1"/>
        </w:rPr>
        <w:t>Section 50</w:t>
      </w:r>
      <w:r w:rsidR="008A597B" w:rsidRPr="00595835">
        <w:rPr>
          <w:u w:color="000000" w:themeColor="text1"/>
        </w:rPr>
        <w:noBreakHyphen/>
        <w:t>13</w:t>
      </w:r>
      <w:r w:rsidR="008A597B" w:rsidRPr="00595835">
        <w:rPr>
          <w:u w:color="000000" w:themeColor="text1"/>
        </w:rPr>
        <w:noBreakHyphen/>
        <w:t xml:space="preserve">210. </w:t>
      </w:r>
      <w:r w:rsidR="008A597B" w:rsidRPr="00595835">
        <w:rPr>
          <w:u w:color="000000" w:themeColor="text1"/>
        </w:rPr>
        <w:tab/>
        <w:t>(A)</w:t>
      </w:r>
      <w:r w:rsidR="008A597B" w:rsidRPr="00595835">
        <w:rPr>
          <w:u w:color="000000" w:themeColor="text1"/>
        </w:rPr>
        <w:tab/>
        <w:t>Except as otherwise provided, the daily possession limit for game fish is an aggregate of forty of which:</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(1)</w:t>
      </w:r>
      <w:r w:rsidRPr="00595835">
        <w:rPr>
          <w:u w:color="000000" w:themeColor="text1"/>
        </w:rPr>
        <w:tab/>
        <w:t>not more than five may be largemouth, redeye (coosae), or smallmouth bass or their hybrids or any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(2)</w:t>
      </w:r>
      <w:r w:rsidRPr="00595835">
        <w:rPr>
          <w:u w:color="000000" w:themeColor="text1"/>
        </w:rPr>
        <w:tab/>
        <w:t>not more than fifteen may be spotted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(3)</w:t>
      </w:r>
      <w:r w:rsidRPr="00595835">
        <w:rPr>
          <w:u w:color="000000" w:themeColor="text1"/>
        </w:rPr>
        <w:tab/>
        <w:t>not more than ten may be hybrid bass or striped bass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(4)</w:t>
      </w:r>
      <w:r w:rsidRPr="00595835">
        <w:rPr>
          <w:u w:color="000000" w:themeColor="text1"/>
        </w:rPr>
        <w:tab/>
        <w:t>not more than ten may be white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(5)</w:t>
      </w:r>
      <w:r w:rsidRPr="00595835">
        <w:rPr>
          <w:u w:color="000000" w:themeColor="text1"/>
        </w:rPr>
        <w:tab/>
        <w:t>not more than eight may be walleye or sauger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(6)</w:t>
      </w:r>
      <w:r w:rsidRPr="00595835">
        <w:rPr>
          <w:u w:color="000000" w:themeColor="text1"/>
        </w:rPr>
        <w:tab/>
        <w:t xml:space="preserve">not more than five may be trout, except on Lake Jocassee not more than </w:t>
      </w:r>
      <w:r w:rsidRPr="00595835">
        <w:rPr>
          <w:u w:color="000000" w:themeColor="text1"/>
        </w:rPr>
        <w:tab/>
        <w:t xml:space="preserve">three trout may be taken;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(7)</w:t>
      </w:r>
      <w:r w:rsidRPr="00595835">
        <w:rPr>
          <w:u w:color="000000" w:themeColor="text1"/>
        </w:rPr>
        <w:tab/>
        <w:t xml:space="preserve">not more than twenty may be crappie;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(8)</w:t>
      </w:r>
      <w:r w:rsidRPr="00595835">
        <w:rPr>
          <w:u w:color="000000" w:themeColor="text1"/>
        </w:rPr>
        <w:tab/>
        <w:t>not more than fifteen may be redbreast; and</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(9)</w:t>
      </w:r>
      <w:r w:rsidRPr="00595835">
        <w:rPr>
          <w:u w:color="000000" w:themeColor="text1"/>
        </w:rPr>
        <w:tab/>
        <w:t>not more than thirty may be other freshwater game fish species not listed in this section.</w:t>
      </w:r>
    </w:p>
    <w:p w:rsidR="00C17730" w:rsidRPr="00336D47"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5835">
        <w:rPr>
          <w:u w:color="000000" w:themeColor="text1"/>
        </w:rPr>
        <w:tab/>
        <w:t>(B)</w:t>
      </w:r>
      <w:r w:rsidRPr="00595835">
        <w:rPr>
          <w:u w:color="000000" w:themeColor="text1"/>
        </w:rPr>
        <w:tab/>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w:t>
      </w:r>
      <w:r w:rsidRPr="00336D47">
        <w:rPr>
          <w:color w:val="000000" w:themeColor="text1"/>
          <w:u w:color="000000" w:themeColor="text1"/>
        </w:rPr>
        <w:lastRenderedPageBreak/>
        <w:t xml:space="preserve">Creek; and Waccamaw River from June first to September 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the lower reach of the Saluda River from June first to September thirtieth</w:t>
      </w:r>
      <w:r w:rsidR="002E3E44">
        <w:rPr>
          <w:color w:val="000000" w:themeColor="text1"/>
          <w:u w:color="000000" w:themeColor="text1"/>
        </w:rPr>
        <w:t>,</w:t>
      </w:r>
      <w:r w:rsidRPr="00336D47">
        <w:rPr>
          <w:color w:val="000000" w:themeColor="text1"/>
          <w:u w:color="000000" w:themeColor="text1"/>
        </w:rPr>
        <w:t xml:space="preserve">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From July first through September thirtieth</w:t>
      </w:r>
      <w:r w:rsidR="002E3E44">
        <w:rPr>
          <w:color w:val="000000" w:themeColor="text1"/>
          <w:u w:color="000000" w:themeColor="text1"/>
        </w:rPr>
        <w:t>,</w:t>
      </w:r>
      <w:r w:rsidRPr="00336D47">
        <w:rPr>
          <w:color w:val="000000" w:themeColor="text1"/>
          <w:u w:color="000000" w:themeColor="text1"/>
        </w:rPr>
        <w:t xml:space="preserve">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On Lake Murray and the middle reach of the Saluda River from October first through June thirtieth</w:t>
      </w:r>
      <w:r w:rsidR="002E3E44">
        <w:rPr>
          <w:color w:val="000000" w:themeColor="text1"/>
          <w:u w:color="000000" w:themeColor="text1"/>
        </w:rPr>
        <w:t>,</w:t>
      </w:r>
      <w:r w:rsidRPr="00336D47">
        <w:rPr>
          <w:color w:val="000000" w:themeColor="text1"/>
          <w:u w:color="000000" w:themeColor="text1"/>
        </w:rPr>
        <w:t xml:space="preserve">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July first to September thirtieth there is no minimum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w:t>
      </w:r>
      <w:r w:rsidR="002E3E44">
        <w:rPr>
          <w:color w:val="000000" w:themeColor="text1"/>
          <w:u w:color="000000" w:themeColor="text1"/>
        </w:rPr>
        <w:t>Yonah, Stevens Creek Reservoir,</w:t>
      </w:r>
      <w:r w:rsidRPr="00336D47">
        <w:rPr>
          <w:color w:val="000000" w:themeColor="text1"/>
          <w:u w:color="000000" w:themeColor="text1"/>
        </w:rPr>
        <w:t xml:space="preserve"> the </w:t>
      </w:r>
      <w:r w:rsidRPr="00FC42A6">
        <w:rPr>
          <w:color w:val="000000" w:themeColor="text1"/>
          <w:u w:color="000000" w:themeColor="text1"/>
        </w:rPr>
        <w:t>Chattooga</w:t>
      </w:r>
      <w:r w:rsidR="002E3E44">
        <w:rPr>
          <w:color w:val="000000" w:themeColor="text1"/>
          <w:u w:color="000000" w:themeColor="text1"/>
        </w:rPr>
        <w:t>,</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w:t>
      </w:r>
      <w:r w:rsidR="002E3E44">
        <w:rPr>
          <w:color w:val="000000" w:themeColor="text1"/>
          <w:u w:color="000000" w:themeColor="text1"/>
        </w:rPr>
        <w:t>,</w:t>
      </w:r>
      <w:r>
        <w:rPr>
          <w:color w:val="000000" w:themeColor="text1"/>
          <w:u w:color="000000" w:themeColor="text1"/>
        </w:rPr>
        <w:t xml:space="preserve">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From November first through May fourteenth inclusive</w:t>
      </w:r>
      <w:r w:rsidR="002E3E44">
        <w:rPr>
          <w:color w:val="000000" w:themeColor="text1"/>
          <w:u w:color="000000" w:themeColor="text1"/>
        </w:rPr>
        <w:t>,</w:t>
      </w:r>
      <w:r w:rsidRPr="00336D47">
        <w:rPr>
          <w:color w:val="000000" w:themeColor="text1"/>
          <w:u w:color="000000" w:themeColor="text1"/>
        </w:rPr>
        <w:t xml:space="preser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w:t>
      </w:r>
      <w:r w:rsidR="002E3E44">
        <w:rPr>
          <w:color w:val="000000" w:themeColor="text1"/>
          <w:u w:color="000000" w:themeColor="text1"/>
        </w:rPr>
        <w:t>,</w:t>
      </w:r>
      <w:r w:rsidRPr="00336D47">
        <w:rPr>
          <w:color w:val="000000" w:themeColor="text1"/>
          <w:u w:color="000000" w:themeColor="text1"/>
        </w:rPr>
        <w:t xml:space="preserve">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sidR="002E3E44">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w:t>
      </w:r>
      <w:r w:rsidR="002E3E44">
        <w:rPr>
          <w:color w:val="000000" w:themeColor="text1"/>
          <w:u w:color="000000" w:themeColor="text1"/>
        </w:rPr>
        <w:t>,</w:t>
      </w:r>
      <w:r w:rsidRPr="00336D47">
        <w:rPr>
          <w:color w:val="000000" w:themeColor="text1"/>
          <w:u w:color="000000" w:themeColor="text1"/>
        </w:rPr>
        <w:t xml:space="preserve">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8A597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5835">
        <w:rPr>
          <w:u w:color="000000" w:themeColor="text1"/>
        </w:rPr>
        <w:t>SECTION</w:t>
      </w:r>
      <w:r w:rsidRPr="00595835">
        <w:rPr>
          <w:u w:color="000000" w:themeColor="text1"/>
        </w:rPr>
        <w:tab/>
        <w:t>5.</w:t>
      </w:r>
      <w:r w:rsidRPr="00595835">
        <w:rPr>
          <w:u w:color="000000" w:themeColor="text1"/>
        </w:rPr>
        <w:tab/>
        <w:t>Upon approval by the Governor, this act takes effect July 1, 2012.</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8C3EA3">
      <w:pPr>
        <w:suppressAutoHyphens/>
      </w:pPr>
    </w:p>
    <w:sectPr w:rsidR="00952620" w:rsidSect="00D876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3A69BA-7E0F-4587-9EC0-F6BB19F9E8AA}"/>
    <w:embedBold r:id="rId2" w:fontKey="{A0045932-A7F9-470E-B65B-A245A8E7EECC}"/>
  </w:font>
  <w:font w:name="Calibri">
    <w:panose1 w:val="020F0502020204030204"/>
    <w:charset w:val="00"/>
    <w:family w:val="swiss"/>
    <w:pitch w:val="variable"/>
    <w:sig w:usb0="A00002EF" w:usb1="4000207B" w:usb2="00000000" w:usb3="00000000" w:csb0="0000009F" w:csb1="00000000"/>
    <w:embedRegular r:id="rId3" w:fontKey="{233988E6-A0DE-4D3C-A710-653AED3D6EB7}"/>
  </w:font>
  <w:font w:name="Cambria">
    <w:panose1 w:val="02040503050406030204"/>
    <w:charset w:val="00"/>
    <w:family w:val="roman"/>
    <w:pitch w:val="variable"/>
    <w:sig w:usb0="A00002EF" w:usb1="4000004B" w:usb2="00000000" w:usb3="00000000" w:csb0="0000009F" w:csb1="00000000"/>
    <w:embedRegular r:id="rId4" w:fontKey="{662CB690-6278-4769-AA44-636EC008C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rsidR="00D876E2">
      <w:t>-</w:t>
    </w:r>
    <w:fldSimple w:instr=" PAGE  \* MERGEFORMAT ">
      <w:r w:rsidR="008C3EA3">
        <w:rPr>
          <w:noProof/>
        </w:rPr>
        <w:t>1</w:t>
      </w:r>
    </w:fldSimple>
    <w:r w:rsidR="00D876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E2" w:rsidRPr="00952620" w:rsidRDefault="00D876E2" w:rsidP="00952620">
    <w:pPr>
      <w:pStyle w:val="Footer"/>
      <w:tabs>
        <w:tab w:val="clear" w:pos="4680"/>
        <w:tab w:val="clear" w:pos="9360"/>
        <w:tab w:val="center" w:pos="2995"/>
      </w:tabs>
      <w:spacing w:before="120"/>
    </w:pPr>
    <w:r>
      <w:t>[3864]</w:t>
    </w:r>
    <w:r>
      <w:tab/>
    </w:r>
    <w:fldSimple w:instr=" PAGE  \* MERGEFORMAT ">
      <w:r w:rsidR="008C3E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96972"/>
    <w:rsid w:val="000E1785"/>
    <w:rsid w:val="000E4B8C"/>
    <w:rsid w:val="000F40FA"/>
    <w:rsid w:val="0010776B"/>
    <w:rsid w:val="00133E66"/>
    <w:rsid w:val="001419E2"/>
    <w:rsid w:val="001435A3"/>
    <w:rsid w:val="00191C70"/>
    <w:rsid w:val="001D08F2"/>
    <w:rsid w:val="001D525B"/>
    <w:rsid w:val="001D7F4F"/>
    <w:rsid w:val="002321B6"/>
    <w:rsid w:val="00250967"/>
    <w:rsid w:val="002543C8"/>
    <w:rsid w:val="00284AAE"/>
    <w:rsid w:val="002E3E44"/>
    <w:rsid w:val="002E5912"/>
    <w:rsid w:val="00325348"/>
    <w:rsid w:val="0032732C"/>
    <w:rsid w:val="00336AD0"/>
    <w:rsid w:val="00356808"/>
    <w:rsid w:val="0037079A"/>
    <w:rsid w:val="003D01E8"/>
    <w:rsid w:val="003E5288"/>
    <w:rsid w:val="003F6D79"/>
    <w:rsid w:val="0041760A"/>
    <w:rsid w:val="00417C01"/>
    <w:rsid w:val="00446624"/>
    <w:rsid w:val="004809EE"/>
    <w:rsid w:val="004900BB"/>
    <w:rsid w:val="004A02D0"/>
    <w:rsid w:val="004E7D54"/>
    <w:rsid w:val="005273C6"/>
    <w:rsid w:val="00530A69"/>
    <w:rsid w:val="00545593"/>
    <w:rsid w:val="00577C6C"/>
    <w:rsid w:val="00595F90"/>
    <w:rsid w:val="005C0852"/>
    <w:rsid w:val="005C2FE2"/>
    <w:rsid w:val="005E2BC9"/>
    <w:rsid w:val="00605102"/>
    <w:rsid w:val="006215AA"/>
    <w:rsid w:val="00665FAB"/>
    <w:rsid w:val="006913C9"/>
    <w:rsid w:val="0069470D"/>
    <w:rsid w:val="00734F00"/>
    <w:rsid w:val="007A70AE"/>
    <w:rsid w:val="008362E8"/>
    <w:rsid w:val="00853226"/>
    <w:rsid w:val="008A1768"/>
    <w:rsid w:val="008A597B"/>
    <w:rsid w:val="008C3EA3"/>
    <w:rsid w:val="008F4429"/>
    <w:rsid w:val="00937DA5"/>
    <w:rsid w:val="0094021A"/>
    <w:rsid w:val="00952620"/>
    <w:rsid w:val="009C6A0B"/>
    <w:rsid w:val="009F0C77"/>
    <w:rsid w:val="009F4DD1"/>
    <w:rsid w:val="00A41684"/>
    <w:rsid w:val="00A554D2"/>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6789F"/>
    <w:rsid w:val="00D73A67"/>
    <w:rsid w:val="00D876E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 w:type="character" w:styleId="FollowedHyperlink">
    <w:name w:val="FollowedHyperlink"/>
    <w:basedOn w:val="DefaultParagraphFont"/>
    <w:uiPriority w:val="99"/>
    <w:semiHidden/>
    <w:unhideWhenUsed/>
    <w:rsid w:val="00D678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15D2C-0823-4575-A922-73A18344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7148</Words>
  <Characters>35457</Characters>
  <Application>Microsoft Office Word</Application>
  <DocSecurity>0</DocSecurity>
  <Lines>886</Lines>
  <Paragraphs>262</Paragraphs>
  <ScaleCrop>false</ScaleCrop>
  <Company> </Company>
  <LinksUpToDate>false</LinksUpToDate>
  <CharactersWithSpaces>42343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2011-04-28T00:36:00Z</dcterms:created>
  <dcterms:modified xsi:type="dcterms:W3CDTF">2011-04-28T00:36:00Z</dcterms:modified>
</cp:coreProperties>
</file>