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4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6527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3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EXPRESS SINCERE SORROW </w:t>
      </w:r>
      <w:r w:rsidR="00CF42D2">
        <w:t xml:space="preserve">OF THE HOUSE OF REPRESENTATIVES </w:t>
      </w:r>
      <w:r>
        <w:t xml:space="preserve">UPON THE PASSING OF RICHARD TOAL MINCEY OF LEXINGTON COUNTY, AND TO EXTEND </w:t>
      </w:r>
      <w:r w:rsidR="004F36E2">
        <w:t>HEARTFELT</w:t>
      </w:r>
      <w:r>
        <w:t xml:space="preserve"> SYMPATHY TO HIS LARGE AND LOVING FAMILY AND MANY FRIENDS.</w:t>
      </w:r>
    </w:p>
    <w:p w:rsidR="0086527A" w:rsidRDefault="00865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636A9" w:rsidRDefault="00865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636A9">
        <w:t>the members of the South Carolina House of Representatives learned with deep sadness of the death of Richard Toal Mincey on December 30, 2010, at the age of seventy</w:t>
      </w:r>
      <w:r w:rsidR="004F36E2">
        <w:noBreakHyphen/>
      </w:r>
      <w:r w:rsidR="00D636A9">
        <w:t>eight; and</w:t>
      </w:r>
    </w:p>
    <w:p w:rsidR="00D636A9" w:rsidRDefault="00D63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6A9" w:rsidRDefault="00D63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Winnsboro on May 6, 1932, </w:t>
      </w:r>
      <w:r w:rsidR="00E67662">
        <w:t>Richard Mincey</w:t>
      </w:r>
      <w:r>
        <w:t xml:space="preserve"> was the son of the late Julian Wade and Nellie Burckhalter Mincey; and</w:t>
      </w:r>
    </w:p>
    <w:p w:rsidR="00D636A9" w:rsidRDefault="00D63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6A9" w:rsidRDefault="00D63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dropped out of school in the seventh grade, and later he joined the National Guard in 1948</w:t>
      </w:r>
      <w:r w:rsidR="000D17CC">
        <w:t xml:space="preserve"> and then transferred to the United States Air Force</w:t>
      </w:r>
      <w:r>
        <w:t>; and</w:t>
      </w:r>
    </w:p>
    <w:p w:rsidR="00D636A9" w:rsidRDefault="00D63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7CC" w:rsidRDefault="000D17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before he retired in 1968 with twenty years of </w:t>
      </w:r>
      <w:r w:rsidR="00CF42D2">
        <w:t xml:space="preserve">distinguished military </w:t>
      </w:r>
      <w:r>
        <w:t xml:space="preserve">service, he saw duty in Japan, Guam, the Philippines, and Korea </w:t>
      </w:r>
      <w:r w:rsidR="00CF42D2">
        <w:t xml:space="preserve">as part of </w:t>
      </w:r>
      <w:r w:rsidR="00535D52">
        <w:t xml:space="preserve">the </w:t>
      </w:r>
      <w:r>
        <w:t>Fire</w:t>
      </w:r>
      <w:r w:rsidR="002A44A5">
        <w:t>,</w:t>
      </w:r>
      <w:r>
        <w:t xml:space="preserve"> Crash and Rescue Squad; and</w:t>
      </w:r>
    </w:p>
    <w:p w:rsidR="000D17CC" w:rsidRDefault="000D17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7CC" w:rsidRDefault="000D17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in the military, </w:t>
      </w:r>
      <w:r w:rsidR="00E67662">
        <w:t>Richard Mincey</w:t>
      </w:r>
      <w:r>
        <w:t xml:space="preserve"> earned a general education</w:t>
      </w:r>
      <w:r w:rsidR="002A44A5">
        <w:t>al</w:t>
      </w:r>
      <w:r>
        <w:t xml:space="preserve"> d</w:t>
      </w:r>
      <w:r w:rsidR="002A44A5">
        <w:t>evelopment (GED)</w:t>
      </w:r>
      <w:r>
        <w:t xml:space="preserve"> </w:t>
      </w:r>
      <w:r w:rsidR="00F03D64">
        <w:t>diploma</w:t>
      </w:r>
      <w:r w:rsidR="00CF42D2">
        <w:t xml:space="preserve"> </w:t>
      </w:r>
      <w:r>
        <w:t>and one year of college credit, and using the GI Bill, he earned an associate in arts from t</w:t>
      </w:r>
      <w:r w:rsidR="00CF42D2">
        <w:t>he University of South Carolina-</w:t>
      </w:r>
      <w:r>
        <w:t>Union and a bachelor of arts in education from Limestone College; and</w:t>
      </w:r>
    </w:p>
    <w:p w:rsidR="000D17CC" w:rsidRDefault="000D17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6C" w:rsidRDefault="00E676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E106C">
        <w:t xml:space="preserve">he served as an instructor for the South Carolina Fire Academy during the 1970s, traveling statewide to teach </w:t>
      </w:r>
      <w:r w:rsidR="00EE106C">
        <w:lastRenderedPageBreak/>
        <w:t>fire</w:t>
      </w:r>
      <w:r w:rsidR="004F36E2">
        <w:noBreakHyphen/>
      </w:r>
      <w:r w:rsidR="00EE106C">
        <w:t>fighting technology to both career and volunteer fire departments; and</w:t>
      </w:r>
    </w:p>
    <w:p w:rsidR="00EE106C" w:rsidRDefault="00EE10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6C" w:rsidRDefault="00EE10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1980, he was hired by the South Carolina Firefighters</w:t>
      </w:r>
      <w:r w:rsidR="004F36E2" w:rsidRPr="004F36E2">
        <w:t>’</w:t>
      </w:r>
      <w:r>
        <w:t xml:space="preserve"> Association as the organization</w:t>
      </w:r>
      <w:r w:rsidR="004F36E2" w:rsidRPr="004F36E2">
        <w:t>’</w:t>
      </w:r>
      <w:r>
        <w:t>s first full</w:t>
      </w:r>
      <w:r w:rsidR="004F36E2">
        <w:noBreakHyphen/>
      </w:r>
      <w:r>
        <w:t xml:space="preserve">time lobbyist, and he played a significant role in </w:t>
      </w:r>
      <w:r w:rsidR="00CF42D2">
        <w:t>seeing that public</w:t>
      </w:r>
      <w:r w:rsidR="00FD7E1B">
        <w:t xml:space="preserve"> and other buildings me</w:t>
      </w:r>
      <w:r w:rsidR="00CF42D2">
        <w:t>t the fire safety codes, including the State House</w:t>
      </w:r>
      <w:r>
        <w:t>; and</w:t>
      </w:r>
    </w:p>
    <w:p w:rsidR="00EE106C" w:rsidRDefault="00EE10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3EA" w:rsidRDefault="00C333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inducted into the South Carolina Firefighters</w:t>
      </w:r>
      <w:r w:rsidR="004F36E2" w:rsidRPr="004F36E2">
        <w:t>’</w:t>
      </w:r>
      <w:r>
        <w:t xml:space="preserve"> Hall of Fame, he was awarded the state</w:t>
      </w:r>
      <w:r w:rsidR="004F36E2" w:rsidRPr="004F36E2">
        <w:t>’</w:t>
      </w:r>
      <w:r>
        <w:t>s highest civilian honor, the Order of the Palmetto</w:t>
      </w:r>
      <w:r w:rsidR="004F36E2">
        <w:t>,</w:t>
      </w:r>
      <w:r>
        <w:t xml:space="preserve"> by Governor Carroll Campbell, and the board room at the South Carolina Firefighters</w:t>
      </w:r>
      <w:r w:rsidR="004F36E2" w:rsidRPr="004F36E2">
        <w:t>’</w:t>
      </w:r>
      <w:r>
        <w:t xml:space="preserve"> Association building is named the “Richard T. Mincey Board Room” in his honor; and</w:t>
      </w:r>
    </w:p>
    <w:p w:rsidR="00C333EA" w:rsidRDefault="00C333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3EA" w:rsidRDefault="00C333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his death parted him from his beloved wife of fifty</w:t>
      </w:r>
      <w:r w:rsidR="004F36E2">
        <w:noBreakHyphen/>
      </w:r>
      <w:r>
        <w:t xml:space="preserve">five years, Patricia Ann Ferguson Mincey, and together they </w:t>
      </w:r>
      <w:r w:rsidR="001707B6">
        <w:t>reared five</w:t>
      </w:r>
      <w:r>
        <w:t xml:space="preserve"> fine children: Denise Epps, Regina Jackson, Donna Swinbank, Richard Mincey, and Laura Overcash, who blessed them with seventeen grandchildren; and</w:t>
      </w:r>
    </w:p>
    <w:p w:rsidR="00C333EA" w:rsidRDefault="00C333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27A" w:rsidRDefault="00C333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that Richard Toal Mincey has left in our State and for the standard of excellence he brought to fire safety in South Carolina</w:t>
      </w:r>
      <w:r w:rsidR="0086527A">
        <w:t>.  Now, therefore,</w:t>
      </w:r>
    </w:p>
    <w:p w:rsidR="0086527A" w:rsidRDefault="00865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27A" w:rsidRDefault="00865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6527A" w:rsidRDefault="00865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27A" w:rsidRDefault="00865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636A9">
        <w:t xml:space="preserve"> the members of the South Carolina House of Representatives, by this resolution, express their sincere sorrow upon the passing of Richard Toal Mincey of Lexington County, and extend their </w:t>
      </w:r>
      <w:r w:rsidR="004F36E2">
        <w:t>heartfelt</w:t>
      </w:r>
      <w:r w:rsidR="00D636A9">
        <w:t xml:space="preserve"> sympathy to his large and loving family and many friends.</w:t>
      </w:r>
    </w:p>
    <w:p w:rsidR="00D636A9" w:rsidRDefault="00D63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5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636A9">
        <w:t>present</w:t>
      </w:r>
      <w:r>
        <w:t>ed to</w:t>
      </w:r>
      <w:r w:rsidR="00D636A9">
        <w:t xml:space="preserve"> the family of Richard Toal Mincey.</w:t>
      </w:r>
    </w:p>
    <w:p w:rsidR="00724BF7" w:rsidRDefault="004F36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4BF7" w:rsidRDefault="00724BF7" w:rsidP="00724BF7">
      <w:pPr>
        <w:suppressAutoHyphens/>
      </w:pPr>
    </w:p>
    <w:sectPr w:rsidR="00724BF7" w:rsidSect="00724B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44A5" w:rsidRDefault="002A44A5" w:rsidP="009F0C77">
      <w:r>
        <w:separator/>
      </w:r>
    </w:p>
  </w:endnote>
  <w:endnote w:type="continuationSeparator" w:id="0">
    <w:p w:rsidR="002A44A5" w:rsidRDefault="002A44A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26D5E3-849F-43A0-9DDC-EDAE3E7C8DB3}"/>
    <w:embedBold r:id="rId2" w:fontKey="{D3995D0D-A4A2-4F37-9722-F5FA65C36E11}"/>
  </w:font>
  <w:font w:name="Calibri">
    <w:panose1 w:val="020F0502020204030204"/>
    <w:charset w:val="00"/>
    <w:family w:val="swiss"/>
    <w:pitch w:val="variable"/>
    <w:sig w:usb0="A00002EF" w:usb1="4000207B" w:usb2="00000000" w:usb3="00000000" w:csb0="0000009F" w:csb1="00000000"/>
    <w:embedRegular r:id="rId3" w:fontKey="{D1CE95AC-E4DC-4BF5-9199-0EE21AA9D00E}"/>
  </w:font>
  <w:font w:name="Tahoma">
    <w:panose1 w:val="020B0604030504040204"/>
    <w:charset w:val="00"/>
    <w:family w:val="swiss"/>
    <w:pitch w:val="variable"/>
    <w:sig w:usb0="61002A87" w:usb1="80000000" w:usb2="00000008" w:usb3="00000000" w:csb0="000101FF" w:csb1="00000000"/>
    <w:embedRegular r:id="rId4" w:fontKey="{23EBEB0A-4B1A-4BC3-95AE-A5F33E6A83B1}"/>
  </w:font>
  <w:font w:name="Cambria">
    <w:panose1 w:val="02040503050406030204"/>
    <w:charset w:val="00"/>
    <w:family w:val="roman"/>
    <w:pitch w:val="variable"/>
    <w:sig w:usb0="A00002EF" w:usb1="4000004B" w:usb2="00000000" w:usb3="00000000" w:csb0="0000009F" w:csb1="00000000"/>
    <w:embedRegular r:id="rId5" w:fontKey="{A7B150F8-5E8B-4198-997B-15CDC9C084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8C7" w:rsidRPr="00724BF7" w:rsidRDefault="00724BF7" w:rsidP="00724BF7">
    <w:pPr>
      <w:pStyle w:val="Footer"/>
      <w:tabs>
        <w:tab w:val="clear" w:pos="4680"/>
        <w:tab w:val="clear" w:pos="9360"/>
        <w:tab w:val="center" w:pos="2995"/>
      </w:tabs>
      <w:spacing w:before="120"/>
    </w:pPr>
    <w:r>
      <w:t>[3867]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44A5" w:rsidRDefault="002A44A5" w:rsidP="009F0C77">
      <w:r>
        <w:separator/>
      </w:r>
    </w:p>
  </w:footnote>
  <w:footnote w:type="continuationSeparator" w:id="0">
    <w:p w:rsidR="002A44A5" w:rsidRDefault="002A44A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698SD11"/>
    <w:docVar w:name="CoverBillType" w:val="r"/>
    <w:docVar w:name="docpath" w:val="L:\Council\bills\GM\24698SD11.DOCX"/>
    <w:docVar w:name="dvBillNumber" w:val="3867"/>
    <w:docVar w:name="dvBillNumberPrefix" w:val="H. "/>
    <w:docVar w:name="dvOriginalBody" w:val="House"/>
    <w:docVar w:name="dvSteno" w:val="GM"/>
    <w:docVar w:name="NameofBody" w:val="h"/>
    <w:docVar w:name="vgroup2" w:val="Council"/>
  </w:docVars>
  <w:rsids>
    <w:rsidRoot w:val="00B63DED"/>
    <w:rsid w:val="00011869"/>
    <w:rsid w:val="0005211B"/>
    <w:rsid w:val="0006779E"/>
    <w:rsid w:val="000D17CC"/>
    <w:rsid w:val="000E1785"/>
    <w:rsid w:val="000F40FA"/>
    <w:rsid w:val="0010776B"/>
    <w:rsid w:val="00133E66"/>
    <w:rsid w:val="001435A3"/>
    <w:rsid w:val="001707B6"/>
    <w:rsid w:val="001D08F2"/>
    <w:rsid w:val="001D525B"/>
    <w:rsid w:val="001D7F4F"/>
    <w:rsid w:val="002108C7"/>
    <w:rsid w:val="002321B6"/>
    <w:rsid w:val="00250967"/>
    <w:rsid w:val="002543C8"/>
    <w:rsid w:val="00284AAE"/>
    <w:rsid w:val="002A44A5"/>
    <w:rsid w:val="002E5912"/>
    <w:rsid w:val="00325348"/>
    <w:rsid w:val="0032732C"/>
    <w:rsid w:val="00336AD0"/>
    <w:rsid w:val="0037079A"/>
    <w:rsid w:val="003D01E8"/>
    <w:rsid w:val="003E5288"/>
    <w:rsid w:val="003F6D79"/>
    <w:rsid w:val="0041760A"/>
    <w:rsid w:val="00417C01"/>
    <w:rsid w:val="004466B6"/>
    <w:rsid w:val="004809EE"/>
    <w:rsid w:val="004C0219"/>
    <w:rsid w:val="004E7D54"/>
    <w:rsid w:val="004F36E2"/>
    <w:rsid w:val="005273C6"/>
    <w:rsid w:val="00530A69"/>
    <w:rsid w:val="00535D52"/>
    <w:rsid w:val="00545593"/>
    <w:rsid w:val="00577C6C"/>
    <w:rsid w:val="005C2FE2"/>
    <w:rsid w:val="005E2BC9"/>
    <w:rsid w:val="00605102"/>
    <w:rsid w:val="006215AA"/>
    <w:rsid w:val="006913C9"/>
    <w:rsid w:val="0069470D"/>
    <w:rsid w:val="006E3076"/>
    <w:rsid w:val="00724BF7"/>
    <w:rsid w:val="00734F00"/>
    <w:rsid w:val="007A70AE"/>
    <w:rsid w:val="008362E8"/>
    <w:rsid w:val="0086527A"/>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63DED"/>
    <w:rsid w:val="00BE3C22"/>
    <w:rsid w:val="00C0345E"/>
    <w:rsid w:val="00C333EA"/>
    <w:rsid w:val="00C3483A"/>
    <w:rsid w:val="00C74E9D"/>
    <w:rsid w:val="00C82FD3"/>
    <w:rsid w:val="00C92819"/>
    <w:rsid w:val="00CC6B7B"/>
    <w:rsid w:val="00CD2089"/>
    <w:rsid w:val="00CF42D2"/>
    <w:rsid w:val="00D636A9"/>
    <w:rsid w:val="00D73A67"/>
    <w:rsid w:val="00D970A9"/>
    <w:rsid w:val="00DF3845"/>
    <w:rsid w:val="00E41911"/>
    <w:rsid w:val="00E67662"/>
    <w:rsid w:val="00E92EEF"/>
    <w:rsid w:val="00EE106C"/>
    <w:rsid w:val="00F03D64"/>
    <w:rsid w:val="00F24442"/>
    <w:rsid w:val="00F50AE3"/>
    <w:rsid w:val="00F66276"/>
    <w:rsid w:val="00F67CF1"/>
    <w:rsid w:val="00F840F0"/>
    <w:rsid w:val="00FB0D0D"/>
    <w:rsid w:val="00FB43B4"/>
    <w:rsid w:val="00FB7ABE"/>
    <w:rsid w:val="00FD7E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36E2"/>
    <w:rPr>
      <w:rFonts w:ascii="Tahoma" w:hAnsi="Tahoma" w:cs="Tahoma"/>
      <w:sz w:val="16"/>
      <w:szCs w:val="16"/>
    </w:rPr>
  </w:style>
  <w:style w:type="character" w:customStyle="1" w:styleId="BalloonTextChar">
    <w:name w:val="Balloon Text Char"/>
    <w:basedOn w:val="DefaultParagraphFont"/>
    <w:link w:val="BalloonText"/>
    <w:uiPriority w:val="99"/>
    <w:semiHidden/>
    <w:rsid w:val="004F36E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6F8CC-44B8-4FF3-B604-68D5DB212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436</Words>
  <Characters>2489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2011-03-03T14:09:00Z</cp:lastPrinted>
  <dcterms:created xsi:type="dcterms:W3CDTF">2011-03-08T17:41:00Z</dcterms:created>
  <dcterms:modified xsi:type="dcterms:W3CDTF">2011-03-08T17:41:00Z</dcterms:modified>
</cp:coreProperties>
</file>