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5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353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537" w:rsidRDefault="00961D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DISAPPROVE REGULATIONS OF THE DEPARTMENT OF HEALTH AND ENVIRONMENTAL CONTROL, RELATING TO ENVIRONMENTAL PROTECTION FEES, DESIGNATED AS REGULATION DOCUMENT NUMBER 4132, PURSUANT TO THE PROVISIONS OF ARTICLE 1, CHAPTER 23, TITLE 1 OF THE 1976 CODE.</w:t>
      </w:r>
    </w:p>
    <w:p w:rsidR="000D3537" w:rsidRDefault="000D35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D3537" w:rsidRDefault="000D35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D3537" w:rsidRDefault="000D35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D3537" w:rsidRDefault="000D35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Environmental Protection Fees, designated as Regulation Document Number 4132, and submitted to the General Assembly pursuant to the provisions of Article 1, Chapter 23, Title 1 of the 1976 Code, are disapproved.</w:t>
      </w:r>
    </w:p>
    <w:p w:rsidR="000D3537" w:rsidRDefault="000D35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D3537" w:rsidRDefault="000D35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961DF1">
        <w:t>2</w:t>
      </w:r>
      <w:r>
        <w:t>.</w:t>
      </w:r>
      <w:r>
        <w:tab/>
        <w:t>This joint resolution takes effect upon approval by the Governor.</w:t>
      </w:r>
    </w:p>
    <w:p w:rsidR="000D3537" w:rsidRDefault="000D3537" w:rsidP="000D3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D3537" w:rsidRDefault="000D3537" w:rsidP="000D3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D3537" w:rsidRDefault="000D3537" w:rsidP="000D3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D3537" w:rsidRDefault="000D3537" w:rsidP="000D3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D3537" w:rsidRPr="00807A02" w:rsidRDefault="00961DF1" w:rsidP="000D3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0D3537" w:rsidRPr="00807A02">
        <w:t>egulation 61</w:t>
      </w:r>
      <w:r w:rsidR="000D3537" w:rsidRPr="00807A02">
        <w:noBreakHyphen/>
        <w:t>30 prescribes those fees applicable to applicants and holders of permits, licenses, certificates and certifications, and establishes schedules for timely action on permit applications. This regulation also establishes procedures for the payment of fees, provides for the assessment of penalties for nonpayment, and establishes an appeals process to contest the calculation of applicability. This amendment of R.61</w:t>
      </w:r>
      <w:r w:rsidR="000D3537" w:rsidRPr="00807A02">
        <w:noBreakHyphen/>
        <w:t xml:space="preserve">30 increases fees for specific Radioactive Material Licenses. </w:t>
      </w:r>
    </w:p>
    <w:p w:rsidR="000D3537" w:rsidRPr="00807A02" w:rsidRDefault="000D3537" w:rsidP="000D3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0776B" w:rsidRDefault="000D3537" w:rsidP="00961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A02">
        <w:lastRenderedPageBreak/>
        <w:t xml:space="preserve">A Notice of Drafting for this amendment was published in the State Register on March 26, 2010. </w:t>
      </w:r>
    </w:p>
    <w:p w:rsidR="00875E8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875E88" w:rsidRDefault="00875E88" w:rsidP="00875E88">
      <w:pPr>
        <w:suppressAutoHyphens/>
      </w:pPr>
    </w:p>
    <w:sectPr w:rsidR="00875E88" w:rsidSect="00875E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3537" w:rsidRDefault="000D3537" w:rsidP="009F0C77">
      <w:r>
        <w:separator/>
      </w:r>
    </w:p>
  </w:endnote>
  <w:endnote w:type="continuationSeparator" w:id="0">
    <w:p w:rsidR="000D3537" w:rsidRDefault="000D35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2B187A-09F6-4421-A457-289718727CD6}"/>
    <w:embedBold r:id="rId2" w:fontKey="{41C9C609-931A-4217-8B81-24AE9AA76F09}"/>
  </w:font>
  <w:font w:name="Calibri">
    <w:panose1 w:val="020F0502020204030204"/>
    <w:charset w:val="00"/>
    <w:family w:val="swiss"/>
    <w:pitch w:val="variable"/>
    <w:sig w:usb0="A00002EF" w:usb1="4000207B" w:usb2="00000000" w:usb3="00000000" w:csb0="0000009F" w:csb1="00000000"/>
    <w:embedRegular r:id="rId3" w:fontKey="{CE419A9F-D6D8-410C-9ED2-BDC68A8BFBAA}"/>
  </w:font>
  <w:font w:name="Tahoma">
    <w:panose1 w:val="020B0604030504040204"/>
    <w:charset w:val="00"/>
    <w:family w:val="swiss"/>
    <w:pitch w:val="variable"/>
    <w:sig w:usb0="61002A87" w:usb1="80000000" w:usb2="00000008" w:usb3="00000000" w:csb0="000101FF" w:csb1="00000000"/>
    <w:embedRegular r:id="rId4" w:fontKey="{76E2CB0A-47B7-48B9-A194-C5B4957FE393}"/>
  </w:font>
  <w:font w:name="Cambria">
    <w:panose1 w:val="02040503050406030204"/>
    <w:charset w:val="00"/>
    <w:family w:val="roman"/>
    <w:pitch w:val="variable"/>
    <w:sig w:usb0="A00002EF" w:usb1="4000004B" w:usb2="00000000" w:usb3="00000000" w:csb0="0000009F" w:csb1="00000000"/>
    <w:embedRegular r:id="rId5" w:fontKey="{D59028FC-5782-4522-8CE2-E02DDDF53A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54F" w:rsidRPr="00875E88" w:rsidRDefault="00875E88" w:rsidP="00875E88">
    <w:pPr>
      <w:pStyle w:val="Footer"/>
      <w:tabs>
        <w:tab w:val="clear" w:pos="4680"/>
        <w:tab w:val="clear" w:pos="9360"/>
        <w:tab w:val="center" w:pos="2995"/>
      </w:tabs>
      <w:spacing w:before="120"/>
    </w:pPr>
    <w:r>
      <w:t>[3897]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3537" w:rsidRDefault="000D3537" w:rsidP="009F0C77">
      <w:r>
        <w:separator/>
      </w:r>
    </w:p>
  </w:footnote>
  <w:footnote w:type="continuationSeparator" w:id="0">
    <w:p w:rsidR="000D3537" w:rsidRDefault="000D35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16AC11"/>
    <w:docVar w:name="CoverBillType" w:val="d"/>
    <w:docVar w:name="docpath" w:val="L:\Council\bills\DBS\31016AC11.DOCX"/>
    <w:docVar w:name="dvBillNumber" w:val="3897"/>
    <w:docVar w:name="dvBillNumberPrefix" w:val="H. "/>
    <w:docVar w:name="dvOriginalBody" w:val="House"/>
    <w:docVar w:name="dvSteno" w:val="DBS"/>
    <w:docVar w:name="NameofBody" w:val="h"/>
    <w:docVar w:name="vgroup2" w:val="Council"/>
  </w:docVars>
  <w:rsids>
    <w:rsidRoot w:val="009F4C42"/>
    <w:rsid w:val="00011869"/>
    <w:rsid w:val="000D3537"/>
    <w:rsid w:val="000E1785"/>
    <w:rsid w:val="000F40FA"/>
    <w:rsid w:val="0010776B"/>
    <w:rsid w:val="00133E66"/>
    <w:rsid w:val="001435A3"/>
    <w:rsid w:val="001C154F"/>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941E8"/>
    <w:rsid w:val="004B122D"/>
    <w:rsid w:val="004E7D54"/>
    <w:rsid w:val="005273C6"/>
    <w:rsid w:val="00530A69"/>
    <w:rsid w:val="00545593"/>
    <w:rsid w:val="0054612E"/>
    <w:rsid w:val="00577C6C"/>
    <w:rsid w:val="005C2FE2"/>
    <w:rsid w:val="005E2BC9"/>
    <w:rsid w:val="00605102"/>
    <w:rsid w:val="006215AA"/>
    <w:rsid w:val="006913C9"/>
    <w:rsid w:val="00693886"/>
    <w:rsid w:val="0069470D"/>
    <w:rsid w:val="00734F00"/>
    <w:rsid w:val="007A70AE"/>
    <w:rsid w:val="008362E8"/>
    <w:rsid w:val="00875E88"/>
    <w:rsid w:val="008A1768"/>
    <w:rsid w:val="008F4429"/>
    <w:rsid w:val="0094021A"/>
    <w:rsid w:val="00961DF1"/>
    <w:rsid w:val="009C6A0B"/>
    <w:rsid w:val="009F0C77"/>
    <w:rsid w:val="009F4C42"/>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335D"/>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1DF1"/>
    <w:rPr>
      <w:rFonts w:ascii="Tahoma" w:hAnsi="Tahoma" w:cs="Tahoma"/>
      <w:sz w:val="16"/>
      <w:szCs w:val="16"/>
    </w:rPr>
  </w:style>
  <w:style w:type="character" w:customStyle="1" w:styleId="BalloonTextChar">
    <w:name w:val="Balloon Text Char"/>
    <w:basedOn w:val="DefaultParagraphFont"/>
    <w:link w:val="BalloonText"/>
    <w:uiPriority w:val="99"/>
    <w:semiHidden/>
    <w:rsid w:val="00961DF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A1D57-55CF-495B-8B0E-D8022DDBB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207</Words>
  <Characters>1185</Characters>
  <Application>Microsoft Office Word</Application>
  <DocSecurity>0</DocSecurity>
  <Lines>9</Lines>
  <Paragraphs>2</Paragraphs>
  <ScaleCrop>false</ScaleCrop>
  <Company> </Company>
  <LinksUpToDate>false</LinksUpToDate>
  <CharactersWithSpaces>1390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2011-03-08T18:17:00Z</cp:lastPrinted>
  <dcterms:created xsi:type="dcterms:W3CDTF">2011-03-09T16:03:00Z</dcterms:created>
  <dcterms:modified xsi:type="dcterms:W3CDTF">2011-03-09T16:03:00Z</dcterms:modified>
</cp:coreProperties>
</file>