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30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3C5" w:rsidRDefault="000623C5" w:rsidP="00062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 w:name="titletop"/>
      <w:bookmarkEnd w:id="2"/>
      <w:r>
        <w:t>TO AMEND THE CODE OF LAWS OF SOUTH CAROLINA, 1976, BY ADDING SECTION 7</w:t>
      </w:r>
      <w:r w:rsidR="00E42E28">
        <w:noBreakHyphen/>
      </w:r>
      <w:r>
        <w:t>13</w:t>
      </w:r>
      <w:r w:rsidR="00E42E28">
        <w:noBreakHyphen/>
      </w:r>
      <w:r>
        <w:t xml:space="preserve">25 SO AS TO PROVIDE THAT THE AUTHORITY CHARGED BY LAW CONDUCTING AN ELECTION SHALL ESTABLISH EARLY VOTING CENTERS, TO ESTABLISH </w:t>
      </w:r>
      <w:r>
        <w:rPr>
          <w:rFonts w:eastAsia="MS Mincho"/>
        </w:rPr>
        <w:t xml:space="preserve">EARLY VOTING CENTERS TO ALLOW A REGISTERED COUNTY RESIDENT TO VOTE OUTSIDE THEIR PRECINCT, TO </w:t>
      </w:r>
      <w:r>
        <w:t xml:space="preserve">PROVIDE </w:t>
      </w:r>
      <w:r>
        <w:rPr>
          <w:rFonts w:eastAsia="MS Mincho"/>
        </w:rPr>
        <w:t>A PROCEDURE BY WHICH A QUALIFIED ELECTOR MAY REGISTER TO VOTE AND CAST A BALLOT DURING THE EARLY VOTING PERIOD, TO PROVIDE FOR THE ESTABLISHMENT OF EARLY VOTING LOCATIONS, AND TO REQUIRE THESE LOCATIONS AND TIMES TO BE IN COMPLIANCE WITH THE PROVISIONS OF SECTION 30</w:t>
      </w:r>
      <w:r w:rsidR="00E42E28">
        <w:rPr>
          <w:rFonts w:eastAsia="MS Mincho"/>
        </w:rPr>
        <w:noBreakHyphen/>
      </w:r>
      <w:r>
        <w:rPr>
          <w:rFonts w:eastAsia="MS Mincho"/>
        </w:rPr>
        <w:t>4</w:t>
      </w:r>
      <w:r w:rsidR="00E42E28">
        <w:rPr>
          <w:rFonts w:eastAsia="MS Mincho"/>
        </w:rPr>
        <w:noBreakHyphen/>
      </w:r>
      <w:r>
        <w:rPr>
          <w:rFonts w:eastAsia="MS Mincho"/>
        </w:rPr>
        <w:t xml:space="preserve">80. </w:t>
      </w:r>
    </w:p>
    <w:p w:rsidR="005C30FC" w:rsidRDefault="005C3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30FC" w:rsidRDefault="005C3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30FC" w:rsidRDefault="005C3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3C5" w:rsidRDefault="000623C5" w:rsidP="00062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Article 1, Chapter 13, Title 7 of the 1976 Code is amended by adding:</w:t>
      </w:r>
    </w:p>
    <w:p w:rsidR="000623C5" w:rsidRDefault="000623C5" w:rsidP="00062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623C5" w:rsidRDefault="000623C5" w:rsidP="00062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7</w:t>
      </w:r>
      <w:r w:rsidR="00E42E28">
        <w:rPr>
          <w:rFonts w:eastAsia="MS Mincho"/>
        </w:rPr>
        <w:noBreakHyphen/>
      </w:r>
      <w:r>
        <w:rPr>
          <w:rFonts w:eastAsia="MS Mincho"/>
        </w:rPr>
        <w:t>13</w:t>
      </w:r>
      <w:r w:rsidR="00E42E28">
        <w:rPr>
          <w:rFonts w:eastAsia="MS Mincho"/>
        </w:rPr>
        <w:noBreakHyphen/>
      </w:r>
      <w:r>
        <w:rPr>
          <w:rFonts w:eastAsia="MS Mincho"/>
        </w:rPr>
        <w:t>25.</w:t>
      </w:r>
      <w:r>
        <w:rPr>
          <w:rFonts w:eastAsia="MS Mincho"/>
        </w:rPr>
        <w:tab/>
        <w:t>(A)</w:t>
      </w:r>
      <w:r>
        <w:rPr>
          <w:rFonts w:eastAsia="MS Mincho"/>
        </w:rPr>
        <w:tab/>
        <w:t>Notwithstanding the provision of this chapter or Chapter 5 of this title, the authority charged by law with conducting an election shall establish a procedure by which a qualified elector may register to vote and cast his ballot, without excuse, during an early voting period.  The qualified elector may accomplish this at a voting place, in his county of residence, that is established as an early vo</w:t>
      </w:r>
      <w:r w:rsidR="00911ECA">
        <w:rPr>
          <w:rFonts w:eastAsia="MS Mincho"/>
        </w:rPr>
        <w:t>ting center by the county board</w:t>
      </w:r>
      <w:r>
        <w:rPr>
          <w:rFonts w:eastAsia="MS Mincho"/>
        </w:rPr>
        <w:t xml:space="preserve"> of election</w:t>
      </w:r>
      <w:r w:rsidR="00911ECA">
        <w:rPr>
          <w:rFonts w:eastAsia="MS Mincho"/>
        </w:rPr>
        <w:t>s.</w:t>
      </w:r>
    </w:p>
    <w:p w:rsidR="000623C5" w:rsidRDefault="000623C5" w:rsidP="00062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Early voting centers shall allow duly registered voters of that county to vote outside their precinct.</w:t>
      </w:r>
    </w:p>
    <w:p w:rsidR="000623C5" w:rsidRDefault="000623C5" w:rsidP="00062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(C)</w:t>
      </w:r>
      <w:r>
        <w:rPr>
          <w:rFonts w:eastAsia="MS Mincho"/>
        </w:rPr>
        <w:tab/>
      </w:r>
      <w:r w:rsidR="003407F7">
        <w:rPr>
          <w:rFonts w:eastAsia="MS Mincho"/>
        </w:rPr>
        <w:t>An e</w:t>
      </w:r>
      <w:r>
        <w:rPr>
          <w:rFonts w:eastAsia="MS Mincho"/>
        </w:rPr>
        <w:t xml:space="preserve">arly voting center must be established and maintained </w:t>
      </w:r>
      <w:r w:rsidR="003407F7">
        <w:rPr>
          <w:rFonts w:eastAsia="MS Mincho"/>
        </w:rPr>
        <w:t>at the office of the county board of elections to e</w:t>
      </w:r>
      <w:r>
        <w:rPr>
          <w:rFonts w:eastAsia="MS Mincho"/>
        </w:rPr>
        <w:t>nsure that voters may cast only one ballot.</w:t>
      </w:r>
    </w:p>
    <w:p w:rsidR="000623C5" w:rsidRDefault="000623C5" w:rsidP="00062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 xml:space="preserve">A qualified elector, who is registered, may cast his ballot at </w:t>
      </w:r>
      <w:r w:rsidR="003407F7">
        <w:rPr>
          <w:rFonts w:eastAsia="MS Mincho"/>
        </w:rPr>
        <w:t>the</w:t>
      </w:r>
      <w:r>
        <w:rPr>
          <w:rFonts w:eastAsia="MS Mincho"/>
        </w:rPr>
        <w:t xml:space="preserve"> early voting center established by the county board of election</w:t>
      </w:r>
      <w:r w:rsidR="003407F7">
        <w:rPr>
          <w:rFonts w:eastAsia="MS Mincho"/>
        </w:rPr>
        <w:t>s</w:t>
      </w:r>
      <w:r>
        <w:rPr>
          <w:rFonts w:eastAsia="MS Mincho"/>
        </w:rPr>
        <w:t>.</w:t>
      </w:r>
    </w:p>
    <w:p w:rsidR="000623C5" w:rsidRDefault="000623C5" w:rsidP="00062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 xml:space="preserve">Each county board of elections shall establish one early voting center. </w:t>
      </w:r>
    </w:p>
    <w:p w:rsidR="000623C5" w:rsidRDefault="000623C5" w:rsidP="00062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MS Mincho"/>
        </w:rPr>
        <w:tab/>
        <w:t>(F)</w:t>
      </w:r>
      <w:r>
        <w:rPr>
          <w:rFonts w:eastAsia="MS Mincho"/>
        </w:rPr>
        <w:tab/>
      </w:r>
      <w:r>
        <w:rPr>
          <w:rFonts w:eastAsiaTheme="minorHAnsi"/>
          <w:color w:val="000000" w:themeColor="text1"/>
          <w:szCs w:val="22"/>
          <w:u w:color="000000" w:themeColor="text1"/>
        </w:rPr>
        <w:t xml:space="preserve">The early voting period begins </w:t>
      </w:r>
      <w:r w:rsidR="003407F7">
        <w:rPr>
          <w:rFonts w:eastAsiaTheme="minorHAnsi"/>
          <w:color w:val="000000" w:themeColor="text1"/>
          <w:szCs w:val="22"/>
          <w:u w:color="000000" w:themeColor="text1"/>
        </w:rPr>
        <w:t>eight</w:t>
      </w:r>
      <w:r>
        <w:rPr>
          <w:rFonts w:eastAsiaTheme="minorHAnsi"/>
          <w:color w:val="000000" w:themeColor="text1"/>
          <w:szCs w:val="22"/>
          <w:u w:color="000000" w:themeColor="text1"/>
        </w:rPr>
        <w:t xml:space="preserve"> days before the statewide primary or general election and ends three days before it.</w:t>
      </w:r>
    </w:p>
    <w:p w:rsidR="000623C5" w:rsidRDefault="000623C5" w:rsidP="00062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A qualified elector must be able to register, in person, and vote at his county</w:t>
      </w:r>
      <w:r w:rsidR="00E42E28" w:rsidRPr="00E42E28">
        <w:rPr>
          <w:rFonts w:eastAsiaTheme="minorHAnsi"/>
          <w:color w:val="000000" w:themeColor="text1"/>
          <w:szCs w:val="22"/>
          <w:u w:color="000000" w:themeColor="text1"/>
        </w:rPr>
        <w:t>’</w:t>
      </w:r>
      <w:r>
        <w:rPr>
          <w:rFonts w:eastAsiaTheme="minorHAnsi"/>
          <w:color w:val="000000" w:themeColor="text1"/>
          <w:szCs w:val="22"/>
          <w:u w:color="000000" w:themeColor="text1"/>
        </w:rPr>
        <w:t>s early voting center during all hours of operation.</w:t>
      </w:r>
    </w:p>
    <w:p w:rsidR="000623C5" w:rsidRDefault="000623C5" w:rsidP="00062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The</w:t>
      </w:r>
      <w:r w:rsidR="003407F7">
        <w:rPr>
          <w:rFonts w:eastAsia="MS Mincho"/>
        </w:rPr>
        <w:t xml:space="preserve"> county board</w:t>
      </w:r>
      <w:r>
        <w:rPr>
          <w:rFonts w:eastAsia="MS Mincho"/>
        </w:rPr>
        <w:t xml:space="preserve"> of election</w:t>
      </w:r>
      <w:r w:rsidR="003407F7">
        <w:rPr>
          <w:rFonts w:eastAsia="MS Mincho"/>
        </w:rPr>
        <w:t xml:space="preserve">s </w:t>
      </w:r>
      <w:r>
        <w:rPr>
          <w:rFonts w:eastAsia="MS Mincho"/>
        </w:rPr>
        <w:t xml:space="preserve">shall determine </w:t>
      </w:r>
      <w:r w:rsidR="003407F7">
        <w:rPr>
          <w:rFonts w:eastAsia="MS Mincho"/>
        </w:rPr>
        <w:t>the</w:t>
      </w:r>
      <w:r>
        <w:rPr>
          <w:rFonts w:eastAsia="MS Mincho"/>
        </w:rPr>
        <w:t xml:space="preserve"> hours of operation for </w:t>
      </w:r>
      <w:r w:rsidR="003407F7">
        <w:rPr>
          <w:rFonts w:eastAsia="MS Mincho"/>
        </w:rPr>
        <w:t xml:space="preserve">the </w:t>
      </w:r>
      <w:r>
        <w:rPr>
          <w:rFonts w:eastAsia="MS Mincho"/>
        </w:rPr>
        <w:t>early voting center.  These hours of operation for the early voting center must be posted pursuant to the provisions of Section 30</w:t>
      </w:r>
      <w:r w:rsidR="00E42E28">
        <w:rPr>
          <w:rFonts w:eastAsia="MS Mincho"/>
        </w:rPr>
        <w:noBreakHyphen/>
      </w:r>
      <w:r>
        <w:rPr>
          <w:rFonts w:eastAsia="MS Mincho"/>
        </w:rPr>
        <w:t>4</w:t>
      </w:r>
      <w:r w:rsidR="00E42E28">
        <w:rPr>
          <w:rFonts w:eastAsia="MS Mincho"/>
        </w:rPr>
        <w:noBreakHyphen/>
      </w:r>
      <w:r>
        <w:rPr>
          <w:rFonts w:eastAsia="MS Mincho"/>
        </w:rPr>
        <w:t>80.</w:t>
      </w:r>
    </w:p>
    <w:p w:rsidR="000623C5" w:rsidRPr="003407F7" w:rsidRDefault="000623C5" w:rsidP="00062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w:t>
      </w:r>
      <w:r>
        <w:rPr>
          <w:rFonts w:eastAsia="MS Mincho"/>
        </w:rPr>
        <w:tab/>
        <w:t xml:space="preserve">A sign must be posted prominently in an early voting center and must have printed on it </w:t>
      </w:r>
      <w:r w:rsidR="00E42E28" w:rsidRPr="00E42E28">
        <w:rPr>
          <w:rFonts w:eastAsia="MS Mincho"/>
        </w:rPr>
        <w:t>‘</w:t>
      </w:r>
      <w:r>
        <w:rPr>
          <w:rFonts w:eastAsia="MS Mincho"/>
        </w:rPr>
        <w:t>VOTING MORE THAN ONCE IS A CRIME THAT WILL BE CAUGHT AND PROSECUTED</w:t>
      </w:r>
      <w:r w:rsidR="00E42E28" w:rsidRPr="00E42E28">
        <w:rPr>
          <w:rFonts w:eastAsia="MS Mincho"/>
        </w:rPr>
        <w:t>’</w:t>
      </w:r>
      <w:r w:rsidR="003407F7">
        <w:rPr>
          <w:rFonts w:eastAsia="MS Mincho"/>
        </w:rPr>
        <w:t>.</w:t>
      </w:r>
      <w:r>
        <w:rPr>
          <w:rFonts w:eastAsia="MS Mincho"/>
        </w:rPr>
        <w:t>”</w:t>
      </w:r>
    </w:p>
    <w:p w:rsidR="000623C5" w:rsidRDefault="000623C5" w:rsidP="00062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3C5" w:rsidRDefault="000623C5" w:rsidP="00062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96AF7" w:rsidRDefault="00E42E28" w:rsidP="00E0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6AF7" w:rsidRDefault="00496AF7" w:rsidP="00496AF7">
      <w:pPr>
        <w:suppressAutoHyphens/>
      </w:pPr>
    </w:p>
    <w:sectPr w:rsidR="00496AF7" w:rsidSect="00496A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2E28" w:rsidRDefault="00E42E28" w:rsidP="009F0C77">
      <w:r>
        <w:separator/>
      </w:r>
    </w:p>
  </w:endnote>
  <w:endnote w:type="continuationSeparator" w:id="0">
    <w:p w:rsidR="00E42E28" w:rsidRDefault="00E42E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F64CE1-1AF9-456C-B263-2FDC78371080}"/>
    <w:embedBold r:id="rId2" w:fontKey="{5E1D7EF2-5122-4DC6-829D-8831CD873CB6}"/>
  </w:font>
  <w:font w:name="Calibri">
    <w:panose1 w:val="020F0502020204030204"/>
    <w:charset w:val="00"/>
    <w:family w:val="swiss"/>
    <w:pitch w:val="variable"/>
    <w:sig w:usb0="A00002EF" w:usb1="4000207B" w:usb2="00000000" w:usb3="00000000" w:csb0="0000009F" w:csb1="00000000"/>
    <w:embedRegular r:id="rId3" w:fontKey="{65576BE6-582A-4389-A5F3-3CD5E32884C4}"/>
  </w:font>
  <w:font w:name="Tahoma">
    <w:panose1 w:val="020B0604030504040204"/>
    <w:charset w:val="00"/>
    <w:family w:val="swiss"/>
    <w:pitch w:val="variable"/>
    <w:sig w:usb0="61002A87" w:usb1="80000000" w:usb2="00000008" w:usb3="00000000" w:csb0="000101FF" w:csb1="00000000"/>
    <w:embedRegular r:id="rId4" w:fontKey="{AB87C77C-4DAA-424F-8ABE-636557567ED3}"/>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41B4F1D8-3185-458B-B661-765A760985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71D" w:rsidRPr="00496AF7" w:rsidRDefault="00496AF7" w:rsidP="00496AF7">
    <w:pPr>
      <w:pStyle w:val="Footer"/>
      <w:tabs>
        <w:tab w:val="clear" w:pos="4680"/>
        <w:tab w:val="clear" w:pos="9360"/>
        <w:tab w:val="center" w:pos="2995"/>
      </w:tabs>
      <w:spacing w:before="120"/>
    </w:pPr>
    <w:r>
      <w:t>[3911]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2E28" w:rsidRDefault="00E42E28" w:rsidP="009F0C77">
      <w:r>
        <w:separator/>
      </w:r>
    </w:p>
  </w:footnote>
  <w:footnote w:type="continuationSeparator" w:id="0">
    <w:p w:rsidR="00E42E28" w:rsidRDefault="00E42E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054ZW11"/>
    <w:docVar w:name="CoverBillType" w:val="b"/>
    <w:docVar w:name="docpath" w:val="L:\Council\bills\GGS\22054ZW11.DOCX"/>
    <w:docVar w:name="dvBillNumber" w:val="3911"/>
    <w:docVar w:name="dvBillNumberPrefix" w:val="H. "/>
    <w:docVar w:name="dvOriginalBody" w:val="House"/>
    <w:docVar w:name="dvSteno" w:val="GGS"/>
    <w:docVar w:name="NameofBody" w:val="h"/>
    <w:docVar w:name="vgroup2" w:val="Council"/>
  </w:docVars>
  <w:rsids>
    <w:rsidRoot w:val="001F3585"/>
    <w:rsid w:val="00011869"/>
    <w:rsid w:val="000623C5"/>
    <w:rsid w:val="00082C9E"/>
    <w:rsid w:val="00084C5F"/>
    <w:rsid w:val="000E1785"/>
    <w:rsid w:val="000F40FA"/>
    <w:rsid w:val="0010776B"/>
    <w:rsid w:val="00133E66"/>
    <w:rsid w:val="001435A3"/>
    <w:rsid w:val="001D08F2"/>
    <w:rsid w:val="001D525B"/>
    <w:rsid w:val="001D7F4F"/>
    <w:rsid w:val="001F3585"/>
    <w:rsid w:val="002321B6"/>
    <w:rsid w:val="00250967"/>
    <w:rsid w:val="002543C8"/>
    <w:rsid w:val="00284AAE"/>
    <w:rsid w:val="0029015C"/>
    <w:rsid w:val="002E5912"/>
    <w:rsid w:val="00325348"/>
    <w:rsid w:val="0032732C"/>
    <w:rsid w:val="0033171D"/>
    <w:rsid w:val="00336AD0"/>
    <w:rsid w:val="003407F7"/>
    <w:rsid w:val="0037079A"/>
    <w:rsid w:val="003D01E8"/>
    <w:rsid w:val="003E5288"/>
    <w:rsid w:val="003F6D79"/>
    <w:rsid w:val="0041760A"/>
    <w:rsid w:val="00417C01"/>
    <w:rsid w:val="004809EE"/>
    <w:rsid w:val="00496AF7"/>
    <w:rsid w:val="004E7D54"/>
    <w:rsid w:val="005273C6"/>
    <w:rsid w:val="00530A69"/>
    <w:rsid w:val="00545593"/>
    <w:rsid w:val="00577C6C"/>
    <w:rsid w:val="005C2FE2"/>
    <w:rsid w:val="005C30FC"/>
    <w:rsid w:val="005C3CF7"/>
    <w:rsid w:val="005E2BC9"/>
    <w:rsid w:val="00605102"/>
    <w:rsid w:val="006215AA"/>
    <w:rsid w:val="006913C9"/>
    <w:rsid w:val="0069470D"/>
    <w:rsid w:val="00734F00"/>
    <w:rsid w:val="007A70AE"/>
    <w:rsid w:val="008362E8"/>
    <w:rsid w:val="008A1768"/>
    <w:rsid w:val="008F4429"/>
    <w:rsid w:val="00911ECA"/>
    <w:rsid w:val="0094021A"/>
    <w:rsid w:val="00991688"/>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1566"/>
    <w:rsid w:val="00D72D73"/>
    <w:rsid w:val="00D73A67"/>
    <w:rsid w:val="00D970A9"/>
    <w:rsid w:val="00DF3845"/>
    <w:rsid w:val="00E073BA"/>
    <w:rsid w:val="00E41911"/>
    <w:rsid w:val="00E42E28"/>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2E28"/>
    <w:rPr>
      <w:rFonts w:ascii="Tahoma" w:hAnsi="Tahoma" w:cs="Tahoma"/>
      <w:sz w:val="16"/>
      <w:szCs w:val="16"/>
    </w:rPr>
  </w:style>
  <w:style w:type="character" w:customStyle="1" w:styleId="BalloonTextChar">
    <w:name w:val="Balloon Text Char"/>
    <w:basedOn w:val="DefaultParagraphFont"/>
    <w:link w:val="BalloonText"/>
    <w:uiPriority w:val="99"/>
    <w:semiHidden/>
    <w:rsid w:val="00E42E2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0CD56-5987-4500-920A-00D9AA5FA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362</Words>
  <Characters>2064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2011-03-09T16:13:00Z</cp:lastPrinted>
  <dcterms:created xsi:type="dcterms:W3CDTF">2011-03-10T15:28:00Z</dcterms:created>
  <dcterms:modified xsi:type="dcterms:W3CDTF">2011-03-10T15:28:00Z</dcterms:modified>
</cp:coreProperties>
</file>