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7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E597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E966CB" w:rsidRDefault="00E966CB" w:rsidP="00E96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C47C6A">
        <w:rPr>
          <w:color w:val="000000" w:themeColor="text1"/>
          <w:u w:color="000000" w:themeColor="text1"/>
        </w:rPr>
        <w:t>TO AMEND THE CODE OF LAWS OF SOUTH CAROLINA, 1976, BY ADDING SECTION 44</w:t>
      </w:r>
      <w:r w:rsidRPr="00C47C6A">
        <w:rPr>
          <w:color w:val="000000" w:themeColor="text1"/>
          <w:u w:color="000000" w:themeColor="text1"/>
        </w:rPr>
        <w:noBreakHyphen/>
        <w:t>1</w:t>
      </w:r>
      <w:r w:rsidRPr="00C47C6A">
        <w:rPr>
          <w:color w:val="000000" w:themeColor="text1"/>
          <w:u w:color="000000" w:themeColor="text1"/>
        </w:rPr>
        <w:noBreakHyphen/>
        <w:t xml:space="preserve">310 SO </w:t>
      </w:r>
      <w:r>
        <w:rPr>
          <w:color w:val="000000" w:themeColor="text1"/>
          <w:u w:color="000000" w:themeColor="text1"/>
        </w:rPr>
        <w:t>AS</w:t>
      </w:r>
      <w:r w:rsidRPr="00C47C6A">
        <w:rPr>
          <w:color w:val="000000" w:themeColor="text1"/>
          <w:u w:color="000000" w:themeColor="text1"/>
        </w:rPr>
        <w:t xml:space="preserve"> TO PROVIDE THAT A BUILDING INTENDED AS A PUBLIC PLACE FOR FREQUENT USE AND ACCESS TO THE GENERAL PUBLIC, MUST HAVE A HAND SANITIZER RECEPTACLE PROMINENTLY MOUNTED AND DISPLAYED NEAR EVERY MAJOR ENTRANCE OF THE BUILDING.</w:t>
      </w:r>
    </w:p>
    <w:p w:rsidR="00FE597E" w:rsidRDefault="00FE59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E597E" w:rsidRDefault="00FE59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E597E" w:rsidRDefault="00FE59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66CB" w:rsidRPr="00C47C6A" w:rsidRDefault="00E966CB" w:rsidP="00E96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C47C6A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C47C6A">
        <w:rPr>
          <w:color w:val="000000" w:themeColor="text1"/>
          <w:u w:color="000000" w:themeColor="text1"/>
        </w:rPr>
        <w:t>Chapter 1, Title 44 of the 1976 Code is amended by adding:</w:t>
      </w:r>
    </w:p>
    <w:p w:rsidR="00E966CB" w:rsidRPr="00C47C6A" w:rsidRDefault="00E966CB" w:rsidP="00E96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66CB" w:rsidRPr="00C47C6A" w:rsidRDefault="00E966CB" w:rsidP="00E96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47C6A">
        <w:rPr>
          <w:color w:val="000000" w:themeColor="text1"/>
          <w:u w:color="000000" w:themeColor="text1"/>
        </w:rPr>
        <w:t>“Section 44</w:t>
      </w:r>
      <w:r w:rsidRPr="00C47C6A">
        <w:rPr>
          <w:color w:val="000000" w:themeColor="text1"/>
          <w:u w:color="000000" w:themeColor="text1"/>
        </w:rPr>
        <w:noBreakHyphen/>
        <w:t>1</w:t>
      </w:r>
      <w:r w:rsidRPr="00C47C6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310.</w:t>
      </w:r>
      <w:r>
        <w:rPr>
          <w:color w:val="000000" w:themeColor="text1"/>
          <w:u w:color="000000" w:themeColor="text1"/>
        </w:rPr>
        <w:tab/>
        <w:t xml:space="preserve"> </w:t>
      </w:r>
      <w:r w:rsidRPr="00C47C6A">
        <w:rPr>
          <w:color w:val="000000" w:themeColor="text1"/>
          <w:u w:color="000000" w:themeColor="text1"/>
        </w:rPr>
        <w:t>A building that is intended as a public place for frequent use and access to the general public, must have a hand sanitizer receptacle prominently mounted and displayed near every major entrance of the building.”</w:t>
      </w:r>
    </w:p>
    <w:p w:rsidR="00E966CB" w:rsidRPr="00C47C6A" w:rsidRDefault="00E966CB" w:rsidP="00E96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E966CB" w:rsidP="00E96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C47C6A">
        <w:rPr>
          <w:color w:val="000000" w:themeColor="text1"/>
          <w:u w:color="000000" w:themeColor="text1"/>
        </w:rPr>
        <w:t>2</w:t>
      </w:r>
      <w:r w:rsidR="00FE597E">
        <w:t>.</w:t>
      </w:r>
      <w:r w:rsidR="00FE597E">
        <w:tab/>
        <w:t>This act takes effect upon approval by the Governor.</w:t>
      </w:r>
    </w:p>
    <w:p w:rsidR="000179E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179EE" w:rsidRDefault="000179EE" w:rsidP="000179EE">
      <w:pPr>
        <w:suppressAutoHyphens/>
      </w:pPr>
    </w:p>
    <w:sectPr w:rsidR="000179EE" w:rsidSect="000179E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597E" w:rsidRDefault="00FE597E" w:rsidP="009F0C77">
      <w:r>
        <w:separator/>
      </w:r>
    </w:p>
  </w:endnote>
  <w:endnote w:type="continuationSeparator" w:id="0">
    <w:p w:rsidR="00FE597E" w:rsidRDefault="00FE597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BCB7B4-0EAA-428F-B21E-0510D5D60E04}"/>
    <w:embedBold r:id="rId2" w:fontKey="{513A2EFD-5CF1-4CDC-91DE-CA14E934C40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F485A4B-DCB4-48E3-85B9-E783EE10797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D394F6A-6A81-47D1-BA2F-F653F3B31BF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6F7" w:rsidRPr="000179EE" w:rsidRDefault="000179EE" w:rsidP="000179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597E" w:rsidRDefault="00FE597E" w:rsidP="009F0C77">
      <w:r>
        <w:separator/>
      </w:r>
    </w:p>
  </w:footnote>
  <w:footnote w:type="continuationSeparator" w:id="0">
    <w:p w:rsidR="00FE597E" w:rsidRDefault="00FE597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459DG11"/>
    <w:docVar w:name="CoverBillType" w:val="b"/>
    <w:docVar w:name="docpath" w:val="L:\Council\bills\NBD\11459DG11.DOCX"/>
    <w:docVar w:name="dvBillNumber" w:val="393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FF59D1"/>
    <w:rsid w:val="00011869"/>
    <w:rsid w:val="000179EE"/>
    <w:rsid w:val="000432E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D7DE3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66F7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60D2D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966CB"/>
    <w:rsid w:val="00F24442"/>
    <w:rsid w:val="00F50AE3"/>
    <w:rsid w:val="00F67CF1"/>
    <w:rsid w:val="00F840F0"/>
    <w:rsid w:val="00FB0D0D"/>
    <w:rsid w:val="00FB43B4"/>
    <w:rsid w:val="00FB44C4"/>
    <w:rsid w:val="00FE597E"/>
    <w:rsid w:val="00FF59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8A1949-A3CC-4DD2-B2E7-A9962C813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659</Characters>
  <Application>Microsoft Office Word</Application>
  <DocSecurity>0</DocSecurity>
  <Lines>5</Lines>
  <Paragraphs>1</Paragraphs>
  <ScaleCrop>false</ScaleCrop>
  <Company> </Company>
  <LinksUpToDate>false</LinksUpToDate>
  <CharactersWithSpaces>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dcterms:created xsi:type="dcterms:W3CDTF">2011-03-15T13:47:00Z</dcterms:created>
  <dcterms:modified xsi:type="dcterms:W3CDTF">2011-03-15T13:47:00Z</dcterms:modified>
</cp:coreProperties>
</file>