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FFC" w:rsidRDefault="00346FFC" w:rsidP="001D7F4F">
      <w:pPr>
        <w:pStyle w:val="BillDots"/>
      </w:pPr>
      <w:r>
        <w:rPr>
          <w:strike/>
        </w:rPr>
        <w:t>Indicates Matter Stricken</w:t>
      </w:r>
    </w:p>
    <w:p w:rsidR="00346FFC" w:rsidRPr="00346FFC" w:rsidRDefault="00346FFC" w:rsidP="001D7F4F">
      <w:pPr>
        <w:pStyle w:val="BillDots"/>
      </w:pPr>
      <w:r>
        <w:rPr>
          <w:u w:val="single"/>
        </w:rPr>
        <w:t>Indicates New Matter</w:t>
      </w:r>
    </w:p>
    <w:p w:rsidR="00346FFC" w:rsidRDefault="00346FFC" w:rsidP="001D7F4F">
      <w:pPr>
        <w:pStyle w:val="BillDots"/>
      </w:pPr>
    </w:p>
    <w:p w:rsidR="00346FFC" w:rsidRDefault="00346FFC" w:rsidP="001D7F4F">
      <w:pPr>
        <w:pStyle w:val="BillDots"/>
      </w:pPr>
      <w:r>
        <w:t>INTRODUCED</w:t>
      </w:r>
    </w:p>
    <w:p w:rsidR="00346FFC" w:rsidRDefault="00346FFC" w:rsidP="001D7F4F">
      <w:pPr>
        <w:pStyle w:val="BillDots"/>
      </w:pPr>
      <w:r>
        <w:t>March 16, 2011</w:t>
      </w:r>
    </w:p>
    <w:p w:rsidR="00346FFC" w:rsidRDefault="00346FFC" w:rsidP="001D7F4F">
      <w:pPr>
        <w:pStyle w:val="BillDots"/>
      </w:pPr>
    </w:p>
    <w:p w:rsidR="00346FFC" w:rsidRPr="00346FFC" w:rsidRDefault="00346FFC" w:rsidP="00346FFC">
      <w:pPr>
        <w:pStyle w:val="BillDots"/>
        <w:tabs>
          <w:tab w:val="clear" w:pos="216"/>
          <w:tab w:val="clear" w:pos="432"/>
          <w:tab w:val="clear" w:pos="648"/>
          <w:tab w:val="clear" w:pos="864"/>
          <w:tab w:val="clear" w:pos="1080"/>
          <w:tab w:val="clear" w:pos="1296"/>
          <w:tab w:val="clear" w:pos="5904"/>
          <w:tab w:val="right" w:pos="5933"/>
        </w:tabs>
      </w:pPr>
      <w:r>
        <w:tab/>
      </w:r>
      <w:r>
        <w:rPr>
          <w:b/>
          <w:sz w:val="36"/>
        </w:rPr>
        <w:t>H. 3947</w:t>
      </w:r>
    </w:p>
    <w:p w:rsidR="00346FFC" w:rsidRDefault="00346FFC" w:rsidP="001D7F4F">
      <w:pPr>
        <w:pStyle w:val="BillDots"/>
      </w:pPr>
    </w:p>
    <w:p w:rsidR="00346FFC" w:rsidRDefault="00346FFC" w:rsidP="00346FFC">
      <w:pPr>
        <w:pStyle w:val="BillDots"/>
        <w:jc w:val="center"/>
      </w:pPr>
      <w:r>
        <w:t xml:space="preserve">Introduced by </w:t>
      </w:r>
      <w:r w:rsidRPr="00445E20">
        <w:t>Reps. Rutherford and Bales</w:t>
      </w:r>
    </w:p>
    <w:p w:rsidR="00346FFC" w:rsidRDefault="00346FFC" w:rsidP="001D7F4F">
      <w:pPr>
        <w:pStyle w:val="BillDots"/>
      </w:pPr>
    </w:p>
    <w:p w:rsidR="00346FFC" w:rsidRDefault="00346FFC" w:rsidP="001D7F4F">
      <w:pPr>
        <w:pStyle w:val="BillDots"/>
      </w:pPr>
      <w:r>
        <w:t>S. Printed 3/16/11--H.</w:t>
      </w:r>
    </w:p>
    <w:p w:rsidR="00346FFC" w:rsidRDefault="00346FFC" w:rsidP="001D7F4F">
      <w:pPr>
        <w:pStyle w:val="BillDots"/>
      </w:pPr>
      <w:r>
        <w:t>Read the first time March 16, 2011.</w:t>
      </w:r>
    </w:p>
    <w:p w:rsidR="00346FFC" w:rsidRPr="00346FFC" w:rsidRDefault="00346FFC" w:rsidP="00346FFC">
      <w:pPr>
        <w:pStyle w:val="BillDots"/>
        <w:jc w:val="center"/>
      </w:pPr>
      <w:r>
        <w:rPr>
          <w:u w:val="single"/>
        </w:rPr>
        <w:t>            </w:t>
      </w:r>
    </w:p>
    <w:p w:rsidR="00346FFC" w:rsidRDefault="00346FFC" w:rsidP="001D7F4F">
      <w:pPr>
        <w:pStyle w:val="BillDots"/>
      </w:pPr>
    </w:p>
    <w:p w:rsidR="00346FFC" w:rsidRDefault="00346FFC" w:rsidP="001D7F4F">
      <w:pPr>
        <w:pStyle w:val="BillDots"/>
        <w:sectPr w:rsidR="00346FFC" w:rsidSect="00346F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47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55</w:t>
      </w:r>
      <w:r>
        <w:noBreakHyphen/>
        <w:t>11</w:t>
      </w:r>
      <w:r>
        <w:noBreakHyphen/>
        <w:t>320,</w:t>
      </w:r>
      <w:r w:rsidR="004F6918">
        <w:t xml:space="preserve"> AS AMENDED,</w:t>
      </w:r>
      <w:r>
        <w:t xml:space="preserve"> CODE OF LAWS OF SOUTH CAROLINA, 1976, RELATING TO THE CREATION OF THE RICHLAND</w:t>
      </w:r>
      <w:r>
        <w:noBreakHyphen/>
        <w:t xml:space="preserve">LEXINGTON AIRPORT COMMISSION, SO AS TO REVISE THE PROCEDURE TO APPOINT THE MEMBERS </w:t>
      </w:r>
      <w:r w:rsidR="003C17B0">
        <w:t>SELECTED</w:t>
      </w:r>
      <w:r>
        <w:t xml:space="preserve"> BY THE RICHLAND COUNTY LEGISLATIVE DELEGATION.</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E14">
        <w:t>Section 55</w:t>
      </w:r>
      <w:r w:rsidR="004C5E14">
        <w:noBreakHyphen/>
        <w:t>11</w:t>
      </w:r>
      <w:r w:rsidR="004C5E14">
        <w:noBreakHyphen/>
        <w:t>320 of the 1976 Code</w:t>
      </w:r>
      <w:r w:rsidR="004F6918">
        <w:t>, as last amended by Act 326 of 2002,</w:t>
      </w:r>
      <w:r w:rsidR="004C5E14">
        <w:t xml:space="preserve"> is</w:t>
      </w:r>
      <w:r w:rsidR="004F6918">
        <w:t xml:space="preserve"> further</w:t>
      </w:r>
      <w:r w:rsidR="004C5E14">
        <w:t xml:space="preserve"> amended to read:</w:t>
      </w:r>
    </w:p>
    <w:p w:rsidR="004C5E14"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14"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noBreakHyphen/>
        <w:t>11</w:t>
      </w:r>
      <w:r>
        <w:noBreakHyphen/>
        <w:t>320.</w:t>
      </w:r>
      <w:r>
        <w:tab/>
      </w:r>
      <w:r w:rsidRPr="00D31A6A">
        <w:t>The corporate powers and duties of the Richland</w:t>
      </w:r>
      <w:r>
        <w:noBreakHyphen/>
      </w:r>
      <w:r w:rsidRPr="00D31A6A">
        <w:t>Lexington Airport District must be exercised and performed by a commission to be known as Richland</w:t>
      </w:r>
      <w:r>
        <w:noBreakHyphen/>
      </w:r>
      <w:r w:rsidRPr="00D31A6A">
        <w:t xml:space="preserve">Lexington Airport Commission.  The commission must be composed of </w:t>
      </w:r>
      <w:r w:rsidRPr="003C17B0">
        <w:rPr>
          <w:strike/>
        </w:rPr>
        <w:t>twelve</w:t>
      </w:r>
      <w:r w:rsidRPr="00D31A6A">
        <w:t xml:space="preserve"> </w:t>
      </w:r>
      <w:r w:rsidR="003C17B0" w:rsidRPr="003C17B0">
        <w:rPr>
          <w:u w:val="single"/>
        </w:rPr>
        <w:t>seven</w:t>
      </w:r>
      <w:r w:rsidR="003C17B0">
        <w:t xml:space="preserve"> </w:t>
      </w:r>
      <w:r w:rsidRPr="00D31A6A">
        <w:t xml:space="preserve">members to be appointed by the Governor as follows:  five members must be appointed upon the recommendation of a majority of the Lexington County Legislative Delegation, </w:t>
      </w:r>
      <w:r w:rsidRPr="004C5E14">
        <w:rPr>
          <w:strike/>
        </w:rPr>
        <w:t>five members must be appointed upon the recommendation of a majority of the Richland County Legislative Delegation,</w:t>
      </w:r>
      <w:r w:rsidRPr="00D31A6A">
        <w:t xml:space="preserve"> and two members must be appointed upon the recommendation of the City Council of the City of Columbia.</w:t>
      </w:r>
      <w:r>
        <w:t xml:space="preserve"> </w:t>
      </w:r>
      <w:r w:rsidRPr="00D31A6A">
        <w:t xml:space="preserve"> </w:t>
      </w:r>
      <w:r>
        <w:rPr>
          <w:u w:val="single"/>
        </w:rPr>
        <w:t>Five additional members must be appointed by a majority of the members of the Richland County Legislative Delegation.</w:t>
      </w:r>
      <w:r>
        <w:t xml:space="preserve"> </w:t>
      </w:r>
      <w:r w:rsidRPr="00D31A6A">
        <w:t xml:space="preserve">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w:t>
      </w:r>
      <w:r w:rsidRPr="00D31A6A">
        <w:lastRenderedPageBreak/>
        <w:t>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w:t>
      </w:r>
      <w:r>
        <w:t xml:space="preserve"> prescribed under this article.”</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E14">
        <w:t>2</w:t>
      </w:r>
      <w:r>
        <w:t>.</w:t>
      </w:r>
      <w:r>
        <w:tab/>
        <w:t>This act takes effect upon approval by the Governor.</w:t>
      </w:r>
    </w:p>
    <w:p w:rsidR="00E63876" w:rsidRDefault="004C5E14" w:rsidP="00C76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876" w:rsidRDefault="00E63876" w:rsidP="00762490">
      <w:pPr>
        <w:suppressAutoHyphens/>
      </w:pPr>
    </w:p>
    <w:sectPr w:rsidR="00E63876" w:rsidSect="00346F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739" w:rsidRDefault="005C4739" w:rsidP="009F0C77">
      <w:r>
        <w:separator/>
      </w:r>
    </w:p>
  </w:endnote>
  <w:endnote w:type="continuationSeparator" w:id="0">
    <w:p w:rsidR="005C4739" w:rsidRDefault="005C47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CABB84-2997-4100-A7C9-3FAE02FA6AB3}"/>
    <w:embedBold r:id="rId2" w:fontKey="{D993E2E3-9510-4D75-B49C-FD56D7707601}"/>
  </w:font>
  <w:font w:name="Calibri">
    <w:panose1 w:val="020F0502020204030204"/>
    <w:charset w:val="00"/>
    <w:family w:val="swiss"/>
    <w:pitch w:val="variable"/>
    <w:sig w:usb0="A00002EF" w:usb1="4000207B" w:usb2="00000000" w:usb3="00000000" w:csb0="0000009F" w:csb1="00000000"/>
    <w:embedRegular r:id="rId3" w:fontKey="{9AAE779E-76A1-442A-B797-9EF50B8E4893}"/>
  </w:font>
  <w:font w:name="Tahoma">
    <w:panose1 w:val="020B0604030504040204"/>
    <w:charset w:val="00"/>
    <w:family w:val="swiss"/>
    <w:pitch w:val="variable"/>
    <w:sig w:usb0="61002A87" w:usb1="80000000" w:usb2="00000008" w:usb3="00000000" w:csb0="000101FF" w:csb1="00000000"/>
    <w:embedRegular r:id="rId4" w:fontKey="{0BB939B9-E18F-4242-BBAD-7A6BC9AB3E6C}"/>
  </w:font>
  <w:font w:name="Cambria">
    <w:panose1 w:val="02040503050406030204"/>
    <w:charset w:val="00"/>
    <w:family w:val="roman"/>
    <w:pitch w:val="variable"/>
    <w:sig w:usb0="A00002EF" w:usb1="4000004B" w:usb2="00000000" w:usb3="00000000" w:csb0="0000009F" w:csb1="00000000"/>
    <w:embedRegular r:id="rId5" w:fontKey="{F74278A2-6765-4C2E-AD0F-39BE6F8082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AB" w:rsidRPr="00E63876" w:rsidRDefault="00E63876" w:rsidP="00E63876">
    <w:pPr>
      <w:pStyle w:val="Footer"/>
      <w:tabs>
        <w:tab w:val="clear" w:pos="4680"/>
        <w:tab w:val="clear" w:pos="9360"/>
        <w:tab w:val="center" w:pos="2995"/>
      </w:tabs>
      <w:spacing w:before="120"/>
    </w:pPr>
    <w:r>
      <w:t>[3947</w:t>
    </w:r>
    <w:r w:rsidR="00346FFC">
      <w:t>-</w:t>
    </w:r>
    <w:fldSimple w:instr=" PAGE  \* MERGEFORMAT ">
      <w:r w:rsidR="00762490">
        <w:rPr>
          <w:noProof/>
        </w:rPr>
        <w:t>1</w:t>
      </w:r>
    </w:fldSimple>
    <w:r w:rsidR="00346F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FC" w:rsidRPr="00E63876" w:rsidRDefault="00346FFC" w:rsidP="00E63876">
    <w:pPr>
      <w:pStyle w:val="Footer"/>
      <w:tabs>
        <w:tab w:val="clear" w:pos="4680"/>
        <w:tab w:val="clear" w:pos="9360"/>
        <w:tab w:val="center" w:pos="2995"/>
      </w:tabs>
      <w:spacing w:before="120"/>
    </w:pPr>
    <w:r>
      <w:t>[3947]</w:t>
    </w:r>
    <w:r>
      <w:tab/>
    </w:r>
    <w:fldSimple w:instr=" PAGE  \* MERGEFORMAT ">
      <w:r w:rsidR="007624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739" w:rsidRDefault="005C4739" w:rsidP="009F0C77">
      <w:r>
        <w:separator/>
      </w:r>
    </w:p>
  </w:footnote>
  <w:footnote w:type="continuationSeparator" w:id="0">
    <w:p w:rsidR="005C4739" w:rsidRDefault="005C47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1CM11"/>
    <w:docVar w:name="CoverBillType" w:val="b"/>
    <w:docVar w:name="docpath" w:val="L:\Council\bills\SWB\5191CM11.DOCX"/>
    <w:docVar w:name="dvBillNumber" w:val="3947"/>
    <w:docVar w:name="dvBillNumberPrefix" w:val="H. "/>
    <w:docVar w:name="dvOriginalBody" w:val="House"/>
    <w:docVar w:name="dvSteno" w:val="SWB"/>
    <w:docVar w:name="NameofBody" w:val="h"/>
    <w:docVar w:name="vgroup2" w:val="Council"/>
  </w:docVars>
  <w:rsids>
    <w:rsidRoot w:val="00297F05"/>
    <w:rsid w:val="00011869"/>
    <w:rsid w:val="000E1785"/>
    <w:rsid w:val="000F40FA"/>
    <w:rsid w:val="0010776B"/>
    <w:rsid w:val="00133E66"/>
    <w:rsid w:val="001435A3"/>
    <w:rsid w:val="00162BF2"/>
    <w:rsid w:val="001D08F2"/>
    <w:rsid w:val="001D525B"/>
    <w:rsid w:val="001D7F4F"/>
    <w:rsid w:val="001F77F2"/>
    <w:rsid w:val="002111AD"/>
    <w:rsid w:val="002321B6"/>
    <w:rsid w:val="00250967"/>
    <w:rsid w:val="002543C8"/>
    <w:rsid w:val="00284AAE"/>
    <w:rsid w:val="00297F05"/>
    <w:rsid w:val="002C3FED"/>
    <w:rsid w:val="002E5912"/>
    <w:rsid w:val="00325348"/>
    <w:rsid w:val="0032732C"/>
    <w:rsid w:val="00336AD0"/>
    <w:rsid w:val="00346FFC"/>
    <w:rsid w:val="003640CC"/>
    <w:rsid w:val="0037079A"/>
    <w:rsid w:val="003C17B0"/>
    <w:rsid w:val="003D01E8"/>
    <w:rsid w:val="003D40E3"/>
    <w:rsid w:val="003E5288"/>
    <w:rsid w:val="003F6D79"/>
    <w:rsid w:val="0041760A"/>
    <w:rsid w:val="00417C01"/>
    <w:rsid w:val="004809EE"/>
    <w:rsid w:val="004C5E14"/>
    <w:rsid w:val="004E7D54"/>
    <w:rsid w:val="004F6918"/>
    <w:rsid w:val="005273C6"/>
    <w:rsid w:val="00530A69"/>
    <w:rsid w:val="00545593"/>
    <w:rsid w:val="00574691"/>
    <w:rsid w:val="00577C6C"/>
    <w:rsid w:val="00581CE7"/>
    <w:rsid w:val="005C2FE2"/>
    <w:rsid w:val="005C4739"/>
    <w:rsid w:val="005E2BC9"/>
    <w:rsid w:val="00605102"/>
    <w:rsid w:val="006215AA"/>
    <w:rsid w:val="006913C9"/>
    <w:rsid w:val="0069470D"/>
    <w:rsid w:val="00706924"/>
    <w:rsid w:val="00734F00"/>
    <w:rsid w:val="007454EE"/>
    <w:rsid w:val="00762490"/>
    <w:rsid w:val="00791CAB"/>
    <w:rsid w:val="007A70AE"/>
    <w:rsid w:val="008362E8"/>
    <w:rsid w:val="008A1768"/>
    <w:rsid w:val="008F4429"/>
    <w:rsid w:val="00922667"/>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2B4"/>
    <w:rsid w:val="00C82FD3"/>
    <w:rsid w:val="00C92819"/>
    <w:rsid w:val="00CC6B7B"/>
    <w:rsid w:val="00CD2089"/>
    <w:rsid w:val="00D73A67"/>
    <w:rsid w:val="00D970A9"/>
    <w:rsid w:val="00DF3845"/>
    <w:rsid w:val="00E41911"/>
    <w:rsid w:val="00E6387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5E14"/>
    <w:rPr>
      <w:rFonts w:ascii="Tahoma" w:hAnsi="Tahoma" w:cs="Tahoma"/>
      <w:sz w:val="16"/>
      <w:szCs w:val="16"/>
    </w:rPr>
  </w:style>
  <w:style w:type="character" w:customStyle="1" w:styleId="BalloonTextChar">
    <w:name w:val="Balloon Text Char"/>
    <w:basedOn w:val="DefaultParagraphFont"/>
    <w:link w:val="BalloonText"/>
    <w:uiPriority w:val="99"/>
    <w:semiHidden/>
    <w:rsid w:val="004C5E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C3F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A6E07-10EF-4F6C-A37E-9B2E7327E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2201</Characters>
  <Application>Microsoft Office Word</Application>
  <DocSecurity>0</DocSecurity>
  <Lines>73</Lines>
  <Paragraphs>18</Paragraphs>
  <ScaleCrop>false</ScaleCrop>
  <Company> </Company>
  <LinksUpToDate>false</LinksUpToDate>
  <CharactersWithSpaces>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2011-03-10T16:14:00Z</cp:lastPrinted>
  <dcterms:created xsi:type="dcterms:W3CDTF">2011-03-16T22:36:00Z</dcterms:created>
  <dcterms:modified xsi:type="dcterms:W3CDTF">2011-03-16T22:36:00Z</dcterms:modified>
</cp:coreProperties>
</file>