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00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BC13B1">
        <w:noBreakHyphen/>
      </w:r>
      <w:r>
        <w:t>1</w:t>
      </w:r>
      <w:r w:rsidR="00BC13B1">
        <w:noBreakHyphen/>
      </w:r>
      <w:r>
        <w:t>25, CODE OF LAWS OF SOUTH CAROLINA, 1976, RELATING TO THE DEFINITION OF “DOMICILE”, SO AS TO PROVIDE FACTORS TO CONSIDER IN DETERMINING A PERSON</w:t>
      </w:r>
      <w:r w:rsidR="00BC13B1" w:rsidRPr="00BC13B1">
        <w:t>’</w:t>
      </w:r>
      <w:r>
        <w:t xml:space="preserve">S INTENTION REGARDING HIS DOMICILE; AND </w:t>
      </w:r>
      <w:r w:rsidRPr="00EB1166">
        <w:t>TO AMEND SECTION 7</w:t>
      </w:r>
      <w:r w:rsidR="00BC13B1">
        <w:noBreakHyphen/>
      </w:r>
      <w:r w:rsidRPr="00EB1166">
        <w:t>5</w:t>
      </w:r>
      <w:r w:rsidR="00BC13B1">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BC13B1">
        <w:noBreakHyphen/>
      </w:r>
      <w:r w:rsidRPr="00EB1166">
        <w:t>1</w:t>
      </w:r>
      <w:r w:rsidR="00BC13B1">
        <w:noBreakHyphen/>
      </w:r>
      <w:r w:rsidRPr="00EB1166">
        <w:t>25</w:t>
      </w:r>
      <w:r>
        <w:t xml:space="preserve"> AND DELETE CERTAIN CRITERIA USED WHEN CONSIDERING A CHALLENGE REGARDING THE RESIDENCE OF AN ELECTOR</w:t>
      </w:r>
      <w:r w:rsidR="00172B74">
        <w:t>.</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1</w:t>
      </w:r>
      <w:r w:rsidRPr="00E85FF6">
        <w:t>.</w:t>
      </w:r>
      <w:r w:rsidRPr="00E85FF6">
        <w:tab/>
        <w:t>Section 7</w:t>
      </w:r>
      <w:r w:rsidR="00BC13B1">
        <w:noBreakHyphen/>
      </w:r>
      <w:r w:rsidRPr="00E85FF6">
        <w:t>1</w:t>
      </w:r>
      <w:r w:rsidR="00BC13B1">
        <w:noBreakHyphen/>
      </w:r>
      <w:r w:rsidRPr="00E85FF6">
        <w:t>25 of the 1976 Code, as added by Act 103 of 1999, is amended to read: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BC13B1">
        <w:noBreakHyphen/>
      </w:r>
      <w:r w:rsidRPr="00E85FF6">
        <w:t>1</w:t>
      </w:r>
      <w:r w:rsidR="00BC13B1">
        <w:noBreakHyphen/>
      </w:r>
      <w:r w:rsidRPr="00E85FF6">
        <w:t>25.</w:t>
      </w:r>
      <w:r w:rsidRPr="00E85FF6">
        <w:tab/>
        <w:t>(A)</w:t>
      </w:r>
      <w:r w:rsidRPr="00E85FF6">
        <w:tab/>
        <w:t>A person</w:t>
      </w:r>
      <w:r w:rsidR="00BC13B1" w:rsidRPr="00BC13B1">
        <w:t>’</w:t>
      </w:r>
      <w:r w:rsidRPr="00E85FF6">
        <w:t xml:space="preserve">s residence is his domicile.  </w:t>
      </w:r>
      <w:r w:rsidR="00BC13B1" w:rsidRPr="00BC13B1">
        <w:t>‘</w:t>
      </w:r>
      <w:r w:rsidRPr="00E85FF6">
        <w:t>Domicile</w:t>
      </w:r>
      <w:r w:rsidR="00BC13B1" w:rsidRPr="00BC13B1">
        <w:t>’</w:t>
      </w:r>
      <w:r w:rsidRPr="00E85FF6">
        <w:t xml:space="preserve"> means a person</w:t>
      </w:r>
      <w:r w:rsidR="00BC13B1" w:rsidRPr="00BC13B1">
        <w:t>’</w:t>
      </w:r>
      <w:r w:rsidRPr="00E85FF6">
        <w:t xml:space="preserve">s fixed home where he has an intention of returning when he is absent.  A person has only one domicile. </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For voting purposes, a person has changed his domicile if he</w:t>
      </w:r>
      <w:r w:rsidRPr="001A3341">
        <w:rPr>
          <w:u w:val="single"/>
        </w:rPr>
        <w:t>:</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85FF6">
        <w:t>(1)</w:t>
      </w:r>
      <w:r>
        <w:tab/>
      </w:r>
      <w:r w:rsidRPr="00E85FF6">
        <w:t>has abandoned his prior home</w:t>
      </w:r>
      <w:r w:rsidRPr="001A3341">
        <w:rPr>
          <w:u w:val="single"/>
        </w:rPr>
        <w:t>;</w:t>
      </w:r>
      <w:r w:rsidRPr="00E85FF6">
        <w:t xml:space="preserve"> and</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85FF6">
        <w:t>(2)</w:t>
      </w:r>
      <w:r>
        <w:tab/>
      </w:r>
      <w:r w:rsidRPr="00E85FF6">
        <w:t xml:space="preserve">has established a new home, has a present intention to make that place his home, and has no present intention to leave that place.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lastRenderedPageBreak/>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BC13B1" w:rsidRPr="00BC13B1">
        <w:rPr>
          <w:u w:val="single"/>
        </w:rPr>
        <w:t>’</w:t>
      </w:r>
      <w:r w:rsidRPr="00E85FF6">
        <w:rPr>
          <w:u w:val="single"/>
        </w:rPr>
        <w:t>s intention regarding his domicile include, but are not limited to:</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BC13B1" w:rsidRPr="00BC13B1">
        <w:rPr>
          <w:u w:val="single"/>
        </w:rPr>
        <w:t>’</w:t>
      </w:r>
      <w:r w:rsidRPr="00E85FF6">
        <w:rPr>
          <w:u w:val="single"/>
        </w:rPr>
        <w:t xml:space="preserve">s address reported on income tax returns;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w:t>
      </w:r>
      <w:r w:rsidR="00BC13B1" w:rsidRPr="00BC13B1">
        <w:rPr>
          <w:u w:val="single"/>
        </w:rPr>
        <w:t>’</w:t>
      </w:r>
      <w:r w:rsidRPr="00E85FF6">
        <w:rPr>
          <w:u w:val="single"/>
        </w:rPr>
        <w:t>s real estate interests, including the address for which the legal residence tax assessment ratio is claimed pursuant to Section 12</w:t>
      </w:r>
      <w:r w:rsidR="00BC13B1">
        <w:rPr>
          <w:u w:val="single"/>
        </w:rPr>
        <w:noBreakHyphen/>
      </w:r>
      <w:r w:rsidRPr="00E85FF6">
        <w:rPr>
          <w:u w:val="single"/>
        </w:rPr>
        <w:t>43</w:t>
      </w:r>
      <w:r w:rsidR="00BC13B1">
        <w:rPr>
          <w:u w:val="single"/>
        </w:rPr>
        <w:noBreakHyphen/>
      </w:r>
      <w:r>
        <w:rPr>
          <w:u w:val="single"/>
        </w:rPr>
        <w:t>220(c</w:t>
      </w:r>
      <w:r w:rsidRPr="00E85FF6">
        <w:rPr>
          <w:u w:val="single"/>
        </w:rPr>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BC13B1" w:rsidRPr="00BC13B1">
        <w:rPr>
          <w:u w:val="single"/>
        </w:rPr>
        <w:t>’</w:t>
      </w:r>
      <w:r w:rsidRPr="00E85FF6">
        <w:rPr>
          <w:u w:val="single"/>
        </w:rPr>
        <w:t xml:space="preserve">s physical mailing address;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BC13B1" w:rsidRPr="00BC13B1">
        <w:rPr>
          <w:u w:val="single"/>
        </w:rPr>
        <w:t>’</w:t>
      </w:r>
      <w:r w:rsidRPr="00E85FF6">
        <w:rPr>
          <w:u w:val="single"/>
        </w:rPr>
        <w:t>s address on driver</w:t>
      </w:r>
      <w:r w:rsidR="00BC13B1" w:rsidRPr="00BC13B1">
        <w:rPr>
          <w:u w:val="single"/>
        </w:rPr>
        <w:t>’</w:t>
      </w:r>
      <w:r w:rsidRPr="00E85FF6">
        <w:rPr>
          <w:u w:val="single"/>
        </w:rPr>
        <w:t xml:space="preserve">s license or other identification issued by the Department of Motor Vehicles;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BC13B1" w:rsidRPr="00BC13B1">
        <w:rPr>
          <w:u w:val="single"/>
        </w:rPr>
        <w:t>’</w:t>
      </w:r>
      <w:r w:rsidRPr="00E85FF6">
        <w:rPr>
          <w:u w:val="single"/>
        </w:rPr>
        <w:t>s address on legal and financial documents;</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BC13B1" w:rsidRPr="00BC13B1">
        <w:rPr>
          <w:u w:val="single"/>
        </w:rPr>
        <w:t>’</w:t>
      </w:r>
      <w:r w:rsidRPr="00E85FF6">
        <w:rPr>
          <w:u w:val="single"/>
        </w:rPr>
        <w:t xml:space="preserve">s  address utilized for educational purposes, such as public school assignment and determination of tuition at institutions of higher education;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BC13B1" w:rsidRPr="00BC13B1">
        <w:rPr>
          <w:rFonts w:eastAsia="MS Mincho"/>
          <w:u w:val="single"/>
        </w:rPr>
        <w:t>’</w:t>
      </w:r>
      <w:r w:rsidRPr="00E85FF6">
        <w:rPr>
          <w:rFonts w:eastAsia="MS Mincho"/>
          <w:u w:val="single"/>
        </w:rPr>
        <w:t>s address on an automobile registration;</w:t>
      </w:r>
      <w:r w:rsidRPr="00E85FF6">
        <w:rPr>
          <w:u w:val="single"/>
        </w:rPr>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BC13B1" w:rsidRPr="00BC13B1">
        <w:rPr>
          <w:u w:val="single"/>
        </w:rPr>
        <w:t>’</w:t>
      </w:r>
      <w:r w:rsidRPr="00E85FF6">
        <w:rPr>
          <w:u w:val="single"/>
        </w:rPr>
        <w:t xml:space="preserve">s address utilized for membership in clubs and organizations;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BC13B1" w:rsidRPr="00BC13B1">
        <w:rPr>
          <w:u w:val="single"/>
        </w:rPr>
        <w:t>’</w:t>
      </w:r>
      <w:r w:rsidRPr="00E85FF6">
        <w:rPr>
          <w:u w:val="single"/>
        </w:rPr>
        <w:t xml:space="preserve">s personal property;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BC13B1" w:rsidRPr="00BC13B1">
        <w:rPr>
          <w:u w:val="single"/>
        </w:rPr>
        <w:t>’</w:t>
      </w:r>
      <w:r w:rsidRPr="00E85FF6">
        <w:rPr>
          <w:u w:val="single"/>
        </w:rPr>
        <w:t>s parents, spouse, and children; and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BC13B1" w:rsidRPr="00BC13B1">
        <w:rPr>
          <w:u w:val="single"/>
        </w:rPr>
        <w:t>’</w:t>
      </w:r>
      <w:r w:rsidRPr="00E85FF6">
        <w:rPr>
          <w:u w:val="single"/>
        </w:rPr>
        <w:t>s immediate family.</w:t>
      </w:r>
      <w:r w:rsidRPr="00E85FF6">
        <w:t>”</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2</w:t>
      </w:r>
      <w:r w:rsidRPr="00E85FF6">
        <w:t>.</w:t>
      </w:r>
      <w:r w:rsidRPr="00E85FF6">
        <w:tab/>
        <w:t>Section 7</w:t>
      </w:r>
      <w:r w:rsidR="00BC13B1">
        <w:noBreakHyphen/>
      </w:r>
      <w:r w:rsidRPr="00E85FF6">
        <w:t>5</w:t>
      </w:r>
      <w:r w:rsidR="00BC13B1">
        <w:noBreakHyphen/>
      </w:r>
      <w:r w:rsidRPr="00E85FF6">
        <w:t>230 of the 1976 Code, as last amended by Act 103 of 1999, is further amended to read: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BC13B1">
        <w:noBreakHyphen/>
      </w:r>
      <w:r w:rsidRPr="00E85FF6">
        <w:t>5</w:t>
      </w:r>
      <w:r w:rsidR="00BC13B1">
        <w:noBreakHyphen/>
      </w:r>
      <w:r w:rsidRPr="00E85FF6">
        <w:t>230.</w:t>
      </w:r>
      <w:r w:rsidRPr="00E85FF6">
        <w:tab/>
      </w:r>
      <w:r w:rsidRPr="00E85FF6">
        <w:rPr>
          <w:u w:val="single"/>
        </w:rPr>
        <w:t>(A)</w:t>
      </w:r>
      <w:r w:rsidRPr="00E85FF6">
        <w:tab/>
        <w:t>The boards of registration to be appointed under Section 7</w:t>
      </w:r>
      <w:r w:rsidR="00BC13B1">
        <w:noBreakHyphen/>
      </w:r>
      <w:r w:rsidRPr="00E85FF6">
        <w:t>5</w:t>
      </w:r>
      <w:r w:rsidR="00BC13B1">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BC13B1">
        <w:noBreakHyphen/>
      </w:r>
      <w:r w:rsidRPr="00E85FF6">
        <w:t>13</w:t>
      </w:r>
      <w:r w:rsidR="00BC13B1">
        <w:noBreakHyphen/>
      </w:r>
      <w:r w:rsidRPr="00E85FF6">
        <w:t>810, 7</w:t>
      </w:r>
      <w:r w:rsidR="00BC13B1">
        <w:noBreakHyphen/>
      </w:r>
      <w:r w:rsidRPr="00E85FF6">
        <w:t>13</w:t>
      </w:r>
      <w:r w:rsidR="00BC13B1">
        <w:noBreakHyphen/>
      </w:r>
      <w:r w:rsidRPr="00E85FF6">
        <w:t>820, and 7</w:t>
      </w:r>
      <w:r w:rsidR="00BC13B1">
        <w:noBreakHyphen/>
      </w:r>
      <w:r w:rsidRPr="00E85FF6">
        <w:t>15</w:t>
      </w:r>
      <w:r w:rsidR="00BC13B1">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BC13B1">
        <w:noBreakHyphen/>
      </w:r>
      <w:r w:rsidRPr="00E85FF6">
        <w:t>5</w:t>
      </w:r>
      <w:r w:rsidR="00BC13B1">
        <w:noBreakHyphen/>
      </w:r>
      <w:r w:rsidRPr="00E85FF6">
        <w:t xml:space="preserve">120.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BC13B1">
        <w:rPr>
          <w:u w:val="single"/>
        </w:rPr>
        <w:noBreakHyphen/>
      </w:r>
      <w:r w:rsidRPr="00E85FF6">
        <w:rPr>
          <w:u w:val="single"/>
        </w:rPr>
        <w:t>1</w:t>
      </w:r>
      <w:r w:rsidR="00BC13B1">
        <w:rPr>
          <w:u w:val="single"/>
        </w:rPr>
        <w:noBreakHyphen/>
      </w:r>
      <w:r w:rsidRPr="00E85FF6">
        <w:rPr>
          <w:u w:val="single"/>
        </w:rPr>
        <w:t>25(D)</w:t>
      </w:r>
      <w:r w:rsidRPr="00E85FF6">
        <w:t xml:space="preserve"> </w:t>
      </w:r>
      <w:r w:rsidRPr="00E85FF6">
        <w:rPr>
          <w:strike/>
        </w:rPr>
        <w:t xml:space="preserve">following proof to establish residence </w:t>
      </w:r>
      <w:r w:rsidRPr="00E85FF6">
        <w:rPr>
          <w:strike/>
        </w:rPr>
        <w:lastRenderedPageBreak/>
        <w:t>including, but not limited to, income tax returns;  real estate interests;  mailing address;  address on driver</w:t>
      </w:r>
      <w:r w:rsidR="00BC13B1" w:rsidRPr="00BC13B1">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BC13B1" w:rsidRPr="00BC13B1">
        <w:rPr>
          <w:strike/>
        </w:rPr>
        <w:t>’</w:t>
      </w:r>
      <w:r w:rsidRPr="00E85FF6">
        <w:rPr>
          <w:strike/>
        </w:rPr>
        <w:t>s statements as to his intent</w:t>
      </w:r>
      <w:r w:rsidRPr="00E85FF6">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341">
        <w:t>3</w:t>
      </w:r>
      <w:r>
        <w:t>.</w:t>
      </w:r>
      <w:r>
        <w:tab/>
        <w:t>This act takes effect upon approval by the Governor.</w:t>
      </w:r>
    </w:p>
    <w:p w:rsidR="00D60237" w:rsidRDefault="00BC13B1" w:rsidP="0088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237" w:rsidRDefault="00D60237" w:rsidP="00D60237">
      <w:pPr>
        <w:suppressAutoHyphens/>
      </w:pPr>
    </w:p>
    <w:sectPr w:rsidR="00D60237" w:rsidSect="00D602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B74" w:rsidRDefault="00172B74" w:rsidP="009F0C77">
      <w:r>
        <w:separator/>
      </w:r>
    </w:p>
  </w:endnote>
  <w:endnote w:type="continuationSeparator" w:id="0">
    <w:p w:rsidR="00172B74" w:rsidRDefault="00172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C6D85E-96DF-472F-942C-B8CF9BD673FD}"/>
    <w:embedBold r:id="rId2" w:fontKey="{49079379-BC5B-4B2B-B13D-DA517EA19B5F}"/>
    <w:embedItalic r:id="rId3" w:fontKey="{D09EB8E9-68F5-4211-80C4-F8D98DFE3E03}"/>
  </w:font>
  <w:font w:name="Calibri">
    <w:panose1 w:val="020F0502020204030204"/>
    <w:charset w:val="00"/>
    <w:family w:val="swiss"/>
    <w:pitch w:val="variable"/>
    <w:sig w:usb0="A00002EF" w:usb1="4000207B" w:usb2="00000000" w:usb3="00000000" w:csb0="0000009F" w:csb1="00000000"/>
    <w:embedRegular r:id="rId4" w:fontKey="{AFF770EA-908A-4AF2-89F7-DEFB5EC5CBB3}"/>
  </w:font>
  <w:font w:name="Tahoma">
    <w:panose1 w:val="020B0604030504040204"/>
    <w:charset w:val="00"/>
    <w:family w:val="swiss"/>
    <w:pitch w:val="variable"/>
    <w:sig w:usb0="61002A87" w:usb1="80000000" w:usb2="00000008" w:usb3="00000000" w:csb0="000101FF" w:csb1="00000000"/>
    <w:embedRegular r:id="rId5" w:fontKey="{17812FB7-4772-45A7-AB81-0C4D865B808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E2A21626-C100-4B00-96F8-B3A18680F0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2A" w:rsidRPr="00D60237" w:rsidRDefault="00D60237" w:rsidP="00D60237">
    <w:pPr>
      <w:pStyle w:val="Footer"/>
      <w:tabs>
        <w:tab w:val="clear" w:pos="4680"/>
        <w:tab w:val="clear" w:pos="9360"/>
        <w:tab w:val="center" w:pos="2995"/>
      </w:tabs>
      <w:spacing w:before="120"/>
    </w:pPr>
    <w:r>
      <w:t>[3961]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B74" w:rsidRDefault="00172B74" w:rsidP="009F0C77">
      <w:r>
        <w:separator/>
      </w:r>
    </w:p>
  </w:footnote>
  <w:footnote w:type="continuationSeparator" w:id="0">
    <w:p w:rsidR="00172B74" w:rsidRDefault="00172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8ZW11"/>
    <w:docVar w:name="CoverBillType" w:val="b"/>
    <w:docVar w:name="docpath" w:val="L:\Council\bills\GGS\22048ZW11.DOCX"/>
    <w:docVar w:name="dvBillNumber" w:val="3961"/>
    <w:docVar w:name="dvBillNumberPrefix" w:val="H. "/>
    <w:docVar w:name="dvOriginalBody" w:val="House"/>
    <w:docVar w:name="dvSteno" w:val="GGS"/>
    <w:docVar w:name="NameofBody" w:val="h"/>
    <w:docVar w:name="vgroup2" w:val="Council"/>
  </w:docVars>
  <w:rsids>
    <w:rsidRoot w:val="0023053A"/>
    <w:rsid w:val="00011869"/>
    <w:rsid w:val="00073229"/>
    <w:rsid w:val="00095DA8"/>
    <w:rsid w:val="000A481E"/>
    <w:rsid w:val="000E1785"/>
    <w:rsid w:val="000F40FA"/>
    <w:rsid w:val="0010776B"/>
    <w:rsid w:val="00133E66"/>
    <w:rsid w:val="0014035A"/>
    <w:rsid w:val="001435A3"/>
    <w:rsid w:val="00172B74"/>
    <w:rsid w:val="001A3341"/>
    <w:rsid w:val="001D08F2"/>
    <w:rsid w:val="001D525B"/>
    <w:rsid w:val="001D7F4F"/>
    <w:rsid w:val="0023053A"/>
    <w:rsid w:val="002321B6"/>
    <w:rsid w:val="00250967"/>
    <w:rsid w:val="002543C8"/>
    <w:rsid w:val="00284AAE"/>
    <w:rsid w:val="002E5912"/>
    <w:rsid w:val="00325348"/>
    <w:rsid w:val="0032732C"/>
    <w:rsid w:val="00336AD0"/>
    <w:rsid w:val="0037079A"/>
    <w:rsid w:val="003C4A2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009E"/>
    <w:rsid w:val="006913C9"/>
    <w:rsid w:val="0069470D"/>
    <w:rsid w:val="006E7CA3"/>
    <w:rsid w:val="00734F00"/>
    <w:rsid w:val="007A70AE"/>
    <w:rsid w:val="007B4EB9"/>
    <w:rsid w:val="008362E8"/>
    <w:rsid w:val="008826C1"/>
    <w:rsid w:val="008A1768"/>
    <w:rsid w:val="008F4429"/>
    <w:rsid w:val="0094021A"/>
    <w:rsid w:val="009C6A0B"/>
    <w:rsid w:val="009F0C77"/>
    <w:rsid w:val="009F4DD1"/>
    <w:rsid w:val="00A41684"/>
    <w:rsid w:val="00A64E80"/>
    <w:rsid w:val="00A72BCD"/>
    <w:rsid w:val="00A741D9"/>
    <w:rsid w:val="00A828D0"/>
    <w:rsid w:val="00A833AB"/>
    <w:rsid w:val="00A9741D"/>
    <w:rsid w:val="00AD4B17"/>
    <w:rsid w:val="00B412D4"/>
    <w:rsid w:val="00BB46D4"/>
    <w:rsid w:val="00BC13B1"/>
    <w:rsid w:val="00BE3C22"/>
    <w:rsid w:val="00C0345E"/>
    <w:rsid w:val="00C3483A"/>
    <w:rsid w:val="00C7398F"/>
    <w:rsid w:val="00C74E9D"/>
    <w:rsid w:val="00C806CC"/>
    <w:rsid w:val="00C82FD3"/>
    <w:rsid w:val="00C90F2A"/>
    <w:rsid w:val="00C92819"/>
    <w:rsid w:val="00CC6B7B"/>
    <w:rsid w:val="00CD2089"/>
    <w:rsid w:val="00D60237"/>
    <w:rsid w:val="00D610D1"/>
    <w:rsid w:val="00D73A67"/>
    <w:rsid w:val="00D970A9"/>
    <w:rsid w:val="00DF3845"/>
    <w:rsid w:val="00E41911"/>
    <w:rsid w:val="00E92EEF"/>
    <w:rsid w:val="00F24442"/>
    <w:rsid w:val="00F50AE3"/>
    <w:rsid w:val="00F67CF1"/>
    <w:rsid w:val="00F840F0"/>
    <w:rsid w:val="00FB0D0D"/>
    <w:rsid w:val="00FB43B4"/>
    <w:rsid w:val="00FD75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75F8"/>
    <w:rPr>
      <w:rFonts w:ascii="Tahoma" w:hAnsi="Tahoma" w:cs="Tahoma"/>
      <w:sz w:val="16"/>
      <w:szCs w:val="16"/>
    </w:rPr>
  </w:style>
  <w:style w:type="character" w:customStyle="1" w:styleId="BalloonTextChar">
    <w:name w:val="Balloon Text Char"/>
    <w:basedOn w:val="DefaultParagraphFont"/>
    <w:link w:val="BalloonText"/>
    <w:uiPriority w:val="99"/>
    <w:semiHidden/>
    <w:rsid w:val="00FD75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65093-2DC3-4747-A943-95609CC4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2011-03-08T17:11:00Z</cp:lastPrinted>
  <dcterms:created xsi:type="dcterms:W3CDTF">2011-03-29T16:20:00Z</dcterms:created>
  <dcterms:modified xsi:type="dcterms:W3CDTF">2011-03-29T16:20:00Z</dcterms:modified>
</cp:coreProperties>
</file>