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7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859C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4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</w:t>
      </w:r>
      <w:r w:rsidR="00DF7245">
        <w:t xml:space="preserve"> RECOGNIZE AND HONOR THE MEN</w:t>
      </w:r>
      <w:r w:rsidR="00B10C82" w:rsidRPr="00B10C82">
        <w:t>’</w:t>
      </w:r>
      <w:r w:rsidR="00DF7245">
        <w:t>S BASKETBALL TEAM OF ANDERSON UNIVERSITY, AND TO CONGRATULATE THE PLAYERS AND COACHES FOR AN OUTSTANDING SEASON AND FOR ADVANCING TO THE ELITE EIGHT IN DIVISION II OF THE NCAA.</w:t>
      </w:r>
    </w:p>
    <w:p w:rsidR="008859CB" w:rsidRDefault="00885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F7245" w:rsidRDefault="00885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7245">
        <w:t xml:space="preserve">the members of the South Carolina House of Representatives are pleased to learn that Anderson University has </w:t>
      </w:r>
      <w:r w:rsidR="00E73DEA">
        <w:t>taken the</w:t>
      </w:r>
      <w:r w:rsidR="00BB5F9F">
        <w:t xml:space="preserve"> Southeast</w:t>
      </w:r>
      <w:r w:rsidR="00E73DEA">
        <w:t xml:space="preserve"> </w:t>
      </w:r>
      <w:r w:rsidR="00BB5F9F">
        <w:t>Regional C</w:t>
      </w:r>
      <w:r w:rsidR="00E73DEA">
        <w:t xml:space="preserve">hampionship and earned an invitation, not only to the </w:t>
      </w:r>
      <w:r w:rsidR="00D93B84">
        <w:t xml:space="preserve">NCAA </w:t>
      </w:r>
      <w:r w:rsidR="00532C7B">
        <w:t xml:space="preserve">Division II </w:t>
      </w:r>
      <w:r w:rsidR="00E73DEA">
        <w:t>Sweet Sixteen, but also to the Elite Eight; and</w:t>
      </w:r>
    </w:p>
    <w:p w:rsidR="00E73DEA" w:rsidRDefault="00E73D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DEA" w:rsidRDefault="00E73D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first school in South Carolina </w:t>
      </w:r>
      <w:r w:rsidR="00D93B84">
        <w:t xml:space="preserve">to take Southeast Regional honors </w:t>
      </w:r>
      <w:r>
        <w:t>since Lander University in 1999, Anderson University boasts</w:t>
      </w:r>
      <w:r w:rsidR="00BB5F9F">
        <w:t xml:space="preserve"> that it is</w:t>
      </w:r>
      <w:r>
        <w:t xml:space="preserve"> only the second South Atlantic Conference </w:t>
      </w:r>
      <w:r w:rsidR="00B2530B">
        <w:t xml:space="preserve">(SAC) </w:t>
      </w:r>
      <w:r>
        <w:t>team in South Carolina to earn a trip to the NCAA Division II Elite Eight; and</w:t>
      </w:r>
    </w:p>
    <w:p w:rsidR="00DF7245" w:rsidRDefault="00DF72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245" w:rsidRDefault="00DF72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73DEA">
        <w:t xml:space="preserve">in 2010, Head Coach Jason Taylor </w:t>
      </w:r>
      <w:r w:rsidR="00D93B84">
        <w:t>was</w:t>
      </w:r>
      <w:r w:rsidR="00E73DEA">
        <w:t xml:space="preserve"> the youngest coach to guide a men</w:t>
      </w:r>
      <w:r w:rsidR="00B10C82" w:rsidRPr="00B10C82">
        <w:t>’</w:t>
      </w:r>
      <w:r w:rsidR="00E73DEA">
        <w:t>s basketball team to the NCAA Tournament in either Division I or II; and</w:t>
      </w:r>
    </w:p>
    <w:p w:rsidR="00DF7245" w:rsidRDefault="00DF72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245" w:rsidRDefault="00DF72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71F5">
        <w:t>to the delight of their fans and the disappointment of their opponents, the Anderson Trojans defeated tenth</w:t>
      </w:r>
      <w:r w:rsidR="00B10C82">
        <w:noBreakHyphen/>
      </w:r>
      <w:r w:rsidR="005371F5">
        <w:t xml:space="preserve">ranked </w:t>
      </w:r>
      <w:r w:rsidR="00BB5F9F">
        <w:t xml:space="preserve"> </w:t>
      </w:r>
      <w:r w:rsidR="005371F5">
        <w:t>Lincoln Memorial</w:t>
      </w:r>
      <w:r w:rsidR="00BB5F9F">
        <w:t xml:space="preserve"> from Tennessee, Alabama</w:t>
      </w:r>
      <w:r w:rsidR="00B10C82" w:rsidRPr="00B10C82">
        <w:t>’</w:t>
      </w:r>
      <w:r w:rsidR="00BB5F9F">
        <w:t>s Montevallo State, and third</w:t>
      </w:r>
      <w:r w:rsidR="00B10C82">
        <w:noBreakHyphen/>
      </w:r>
      <w:r w:rsidR="00BB5F9F">
        <w:t xml:space="preserve">ranked </w:t>
      </w:r>
      <w:r w:rsidR="005371F5">
        <w:t>Augusta State</w:t>
      </w:r>
      <w:r w:rsidR="00BB5F9F">
        <w:t xml:space="preserve"> from Georgia </w:t>
      </w:r>
      <w:r w:rsidR="005371F5">
        <w:t>in mid</w:t>
      </w:r>
      <w:r w:rsidR="00B10C82">
        <w:noBreakHyphen/>
      </w:r>
      <w:r w:rsidR="005371F5">
        <w:t>March for the school</w:t>
      </w:r>
      <w:r w:rsidR="00B10C82" w:rsidRPr="00B10C82">
        <w:t>’</w:t>
      </w:r>
      <w:r w:rsidR="005371F5">
        <w:t>s first</w:t>
      </w:r>
      <w:r w:rsidR="00B10C82">
        <w:noBreakHyphen/>
      </w:r>
      <w:r w:rsidR="005371F5">
        <w:t>ever Southeast Regional trophy; and</w:t>
      </w:r>
    </w:p>
    <w:p w:rsidR="00BB5F9F" w:rsidRDefault="00BB5F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F9F" w:rsidRDefault="00BB5F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junior guard Nick Trull</w:t>
      </w:r>
      <w:r w:rsidR="00B2530B">
        <w:t>, a major in kinesiology with a 3.94 grade</w:t>
      </w:r>
      <w:r w:rsidR="00B10C82">
        <w:noBreakHyphen/>
      </w:r>
      <w:r w:rsidR="00B2530B">
        <w:t>point average,</w:t>
      </w:r>
      <w:r>
        <w:t xml:space="preserve"> distinguished himself </w:t>
      </w:r>
      <w:r w:rsidR="00D93B84">
        <w:t>by winning</w:t>
      </w:r>
      <w:r>
        <w:t xml:space="preserve"> an NCAA Elite 88 </w:t>
      </w:r>
      <w:r w:rsidR="00B2530B">
        <w:t>award, which is presented to the student</w:t>
      </w:r>
      <w:r w:rsidR="00B10C82">
        <w:noBreakHyphen/>
      </w:r>
      <w:r w:rsidR="00B2530B">
        <w:t>athlete with the highest cumulative grade</w:t>
      </w:r>
      <w:r w:rsidR="00B10C82">
        <w:noBreakHyphen/>
      </w:r>
      <w:r w:rsidR="00B2530B">
        <w:t xml:space="preserve">point average among the </w:t>
      </w:r>
      <w:r w:rsidR="00B2530B">
        <w:lastRenderedPageBreak/>
        <w:t>participants at the finals site for each of the NCAA</w:t>
      </w:r>
      <w:r w:rsidR="00B10C82" w:rsidRPr="00B10C82">
        <w:t>’</w:t>
      </w:r>
      <w:r w:rsidR="00B2530B">
        <w:t>s 88 championships.  He was also named the SAC Scholar</w:t>
      </w:r>
      <w:r w:rsidR="00B10C82">
        <w:noBreakHyphen/>
      </w:r>
      <w:r w:rsidR="00B2530B">
        <w:t>Athlete for men</w:t>
      </w:r>
      <w:r w:rsidR="00B10C82" w:rsidRPr="00B10C82">
        <w:t>’</w:t>
      </w:r>
      <w:r w:rsidR="00B2530B">
        <w:t>s basketball and earned Capital One Academic All</w:t>
      </w:r>
      <w:r w:rsidR="00B10C82">
        <w:noBreakHyphen/>
      </w:r>
      <w:r w:rsidR="00B2530B">
        <w:t>District III men</w:t>
      </w:r>
      <w:r w:rsidR="00B10C82" w:rsidRPr="00B10C82">
        <w:t>’</w:t>
      </w:r>
      <w:r w:rsidR="00B2530B">
        <w:t>s basketball second</w:t>
      </w:r>
      <w:r w:rsidR="00B10C82">
        <w:noBreakHyphen/>
      </w:r>
      <w:r w:rsidR="00B2530B">
        <w:t>team honors; and</w:t>
      </w:r>
    </w:p>
    <w:p w:rsidR="00B2530B" w:rsidRDefault="00B253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530B" w:rsidRDefault="00B253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senior guard Brandon Young and freshman guard Denzail Jones earned NCAA Southeast Regional All</w:t>
      </w:r>
      <w:r w:rsidR="00B10C82">
        <w:noBreakHyphen/>
      </w:r>
      <w:r>
        <w:t>Tournament accolades</w:t>
      </w:r>
      <w:r w:rsidR="00B10C82">
        <w:t>,</w:t>
      </w:r>
      <w:r>
        <w:t xml:space="preserve"> and </w:t>
      </w:r>
      <w:r w:rsidR="00B10C82">
        <w:t xml:space="preserve">both </w:t>
      </w:r>
      <w:r>
        <w:t>were named to the SAC first team while Kevis Cornwell earned second</w:t>
      </w:r>
      <w:r w:rsidR="00B10C82">
        <w:noBreakHyphen/>
      </w:r>
      <w:r>
        <w:t>team honors</w:t>
      </w:r>
      <w:r w:rsidR="00D93B84">
        <w:t>; and</w:t>
      </w:r>
    </w:p>
    <w:p w:rsidR="00E73DEA" w:rsidRDefault="00E73D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DEA" w:rsidRDefault="00E73D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requires speed, agility, strength, and </w:t>
      </w:r>
      <w:r w:rsidR="00D93B84">
        <w:t>precision</w:t>
      </w:r>
      <w:r>
        <w:t>, the Anderson Trojans ended their third consecutive winning season with an impressive 21</w:t>
      </w:r>
      <w:r w:rsidR="00B10C82">
        <w:noBreakHyphen/>
      </w:r>
      <w:r>
        <w:t>12 record, second only to the 24 game wins in 2010; and</w:t>
      </w:r>
    </w:p>
    <w:p w:rsidR="00DF7245" w:rsidRDefault="00DF72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245" w:rsidRDefault="00DF7245" w:rsidP="00DF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using their own athletic talent and training, Coach Taylor and his fine coaching staff forged a championship team through demanding practices filled with relentless drills and set a standard for excellence that will prove invaluable to these athletes throughout life both on and off the court; and</w:t>
      </w:r>
    </w:p>
    <w:p w:rsidR="00DF7245" w:rsidRDefault="00DF7245" w:rsidP="00DF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9CB" w:rsidRDefault="00DF7245" w:rsidP="00DF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0C82">
        <w:t xml:space="preserve">the </w:t>
      </w:r>
      <w:r>
        <w:t xml:space="preserve">South Carolina </w:t>
      </w:r>
      <w:r w:rsidR="00B2530B">
        <w:t>House of Representatives</w:t>
      </w:r>
      <w:r>
        <w:t xml:space="preserve"> </w:t>
      </w:r>
      <w:r w:rsidR="00D93B84">
        <w:t>is</w:t>
      </w:r>
      <w:r>
        <w:t xml:space="preserve"> grateful for th</w:t>
      </w:r>
      <w:r w:rsidR="00D93B84">
        <w:t>e pride and recognition that the members of the A</w:t>
      </w:r>
      <w:r>
        <w:t>nderson University men</w:t>
      </w:r>
      <w:r w:rsidR="00B10C82" w:rsidRPr="00B10C82">
        <w:t>’</w:t>
      </w:r>
      <w:r>
        <w:t>s basketball team ha</w:t>
      </w:r>
      <w:r w:rsidR="00D93B84">
        <w:t>ve</w:t>
      </w:r>
      <w:r>
        <w:t xml:space="preserve"> brought to the</w:t>
      </w:r>
      <w:r w:rsidR="00D93B84">
        <w:t>ir</w:t>
      </w:r>
      <w:r>
        <w:t xml:space="preserve"> </w:t>
      </w:r>
      <w:r w:rsidR="00B10C82">
        <w:t>university</w:t>
      </w:r>
      <w:r>
        <w:t xml:space="preserve"> and </w:t>
      </w:r>
      <w:r w:rsidR="00B10C82">
        <w:t xml:space="preserve">to </w:t>
      </w:r>
      <w:r>
        <w:t xml:space="preserve">the </w:t>
      </w:r>
      <w:r w:rsidR="00B10C82">
        <w:t>Palmetto State</w:t>
      </w:r>
      <w:r>
        <w:t xml:space="preserve"> through their accomplishments this year and look to hear of their continued success</w:t>
      </w:r>
      <w:r w:rsidR="008859CB">
        <w:t>.  Now, therefore,</w:t>
      </w:r>
    </w:p>
    <w:p w:rsidR="008859CB" w:rsidRDefault="00885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9CB" w:rsidRDefault="00885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59CB" w:rsidRDefault="00885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9CB" w:rsidRDefault="00885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4DA7">
        <w:t xml:space="preserve"> the members of the South Carolina House of Representatives, by this resolution, recognize and honor the men</w:t>
      </w:r>
      <w:r w:rsidR="00B10C82" w:rsidRPr="00B10C82">
        <w:t>’</w:t>
      </w:r>
      <w:r w:rsidR="00D54DA7">
        <w:t>s basketball team of Anderson University</w:t>
      </w:r>
      <w:r w:rsidR="00DF7245">
        <w:t>,</w:t>
      </w:r>
      <w:r w:rsidR="00D54DA7">
        <w:t xml:space="preserve"> and congratulate the players and coaches for an outstanding season and for advancing to the Elite Eight in Division </w:t>
      </w:r>
      <w:r w:rsidR="00DF7245">
        <w:t xml:space="preserve">II of the </w:t>
      </w:r>
      <w:r w:rsidR="00D54DA7">
        <w:t>NCAA</w:t>
      </w:r>
      <w:r w:rsidR="00DF7245">
        <w:t>.</w:t>
      </w:r>
    </w:p>
    <w:p w:rsidR="008859CB" w:rsidRDefault="00885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5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F7245">
        <w:t>present</w:t>
      </w:r>
      <w:r>
        <w:t>ed to</w:t>
      </w:r>
      <w:r w:rsidR="00DF7245">
        <w:t xml:space="preserve"> Head </w:t>
      </w:r>
      <w:r w:rsidR="00D7501D">
        <w:t>Co</w:t>
      </w:r>
      <w:r w:rsidR="00DF7245">
        <w:t>ach Jason Taylor.</w:t>
      </w:r>
    </w:p>
    <w:p w:rsidR="00E37DB8" w:rsidRDefault="00B10C82" w:rsidP="006A2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7DB8" w:rsidRDefault="00E37DB8" w:rsidP="00E37DB8">
      <w:pPr>
        <w:suppressAutoHyphens/>
      </w:pPr>
    </w:p>
    <w:sectPr w:rsidR="00E37DB8" w:rsidSect="00E37D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B84" w:rsidRDefault="00D93B84" w:rsidP="009F0C77">
      <w:r>
        <w:separator/>
      </w:r>
    </w:p>
  </w:endnote>
  <w:endnote w:type="continuationSeparator" w:id="0">
    <w:p w:rsidR="00D93B84" w:rsidRDefault="00D93B8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26E8CA-A96A-4C5C-80F9-80C55DA44CE7}"/>
    <w:embedBold r:id="rId2" w:fontKey="{D6AC3F0F-16BB-42F5-B30E-BD650FBD045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D1E7D46-647C-4828-85B6-3A97669105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362FD82-2358-4195-B842-C3248B147DB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A4D2024-B5F5-4F93-B56C-BF62C07F6B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F48" w:rsidRPr="00E37DB8" w:rsidRDefault="00E37DB8" w:rsidP="00E37D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B84" w:rsidRDefault="00D93B84" w:rsidP="009F0C77">
      <w:r>
        <w:separator/>
      </w:r>
    </w:p>
  </w:footnote>
  <w:footnote w:type="continuationSeparator" w:id="0">
    <w:p w:rsidR="00D93B84" w:rsidRDefault="00D93B8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53ZW11"/>
    <w:docVar w:name="CoverBillType" w:val="r"/>
    <w:docVar w:name="docpath" w:val="L:\Council\bills\GM\24753ZW11.DOCX"/>
    <w:docVar w:name="dvBillNumber" w:val="40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97F69"/>
    <w:rsid w:val="00011869"/>
    <w:rsid w:val="00097F69"/>
    <w:rsid w:val="000E1785"/>
    <w:rsid w:val="000F40FA"/>
    <w:rsid w:val="0010776B"/>
    <w:rsid w:val="00133E66"/>
    <w:rsid w:val="001435A3"/>
    <w:rsid w:val="001518DA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2C7B"/>
    <w:rsid w:val="005371F5"/>
    <w:rsid w:val="00545593"/>
    <w:rsid w:val="005603EE"/>
    <w:rsid w:val="00577C6C"/>
    <w:rsid w:val="00581E8D"/>
    <w:rsid w:val="005C2FE2"/>
    <w:rsid w:val="005E2BC9"/>
    <w:rsid w:val="00605102"/>
    <w:rsid w:val="006215AA"/>
    <w:rsid w:val="006913C9"/>
    <w:rsid w:val="0069470D"/>
    <w:rsid w:val="006A2537"/>
    <w:rsid w:val="00734F00"/>
    <w:rsid w:val="007A0FC9"/>
    <w:rsid w:val="007A70AE"/>
    <w:rsid w:val="008362E8"/>
    <w:rsid w:val="00844F48"/>
    <w:rsid w:val="008859CB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3C4"/>
    <w:rsid w:val="00AF3EED"/>
    <w:rsid w:val="00B10C82"/>
    <w:rsid w:val="00B2530B"/>
    <w:rsid w:val="00B412D4"/>
    <w:rsid w:val="00BB5F9F"/>
    <w:rsid w:val="00BE3C22"/>
    <w:rsid w:val="00C0345E"/>
    <w:rsid w:val="00C3483A"/>
    <w:rsid w:val="00C74E9D"/>
    <w:rsid w:val="00C82FD3"/>
    <w:rsid w:val="00C92819"/>
    <w:rsid w:val="00CC359A"/>
    <w:rsid w:val="00CC6B7B"/>
    <w:rsid w:val="00CD2089"/>
    <w:rsid w:val="00D54DA7"/>
    <w:rsid w:val="00D73A67"/>
    <w:rsid w:val="00D7501D"/>
    <w:rsid w:val="00D93B84"/>
    <w:rsid w:val="00D970A9"/>
    <w:rsid w:val="00DF3845"/>
    <w:rsid w:val="00DF7245"/>
    <w:rsid w:val="00E37DB8"/>
    <w:rsid w:val="00E41911"/>
    <w:rsid w:val="00E73DEA"/>
    <w:rsid w:val="00E92EEF"/>
    <w:rsid w:val="00F1146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3B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B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5FCA2-2719-40A7-ABA4-7FFA46800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2011-04-05T16:18:00Z</cp:lastPrinted>
  <dcterms:created xsi:type="dcterms:W3CDTF">2011-04-06T21:10:00Z</dcterms:created>
  <dcterms:modified xsi:type="dcterms:W3CDTF">2011-04-06T21:10:00Z</dcterms:modified>
</cp:coreProperties>
</file>