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4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62A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803CE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7B3883">
        <w:rPr>
          <w:color w:val="000000" w:themeColor="text1"/>
          <w:u w:color="000000" w:themeColor="text1"/>
        </w:rPr>
        <w:t>TO SECTION 61</w:t>
      </w:r>
      <w:r w:rsidRPr="007B3883">
        <w:rPr>
          <w:color w:val="000000" w:themeColor="text1"/>
          <w:u w:color="000000" w:themeColor="text1"/>
        </w:rPr>
        <w:noBreakHyphen/>
        <w:t>4</w:t>
      </w:r>
      <w:r w:rsidRPr="007B3883">
        <w:rPr>
          <w:color w:val="000000" w:themeColor="text1"/>
          <w:u w:color="000000" w:themeColor="text1"/>
        </w:rPr>
        <w:noBreakHyphen/>
        <w:t>737 CODE OF LAW OF SOUTH CAROLINA, 1976, RELATING TO WINE TASTINGS, SO AS TO ALLOW THE HOLDER OF A RETAIL WINE LICENSE FOR OFF</w:t>
      </w:r>
      <w:r w:rsidRPr="007B3883">
        <w:rPr>
          <w:color w:val="000000" w:themeColor="text1"/>
          <w:u w:color="000000" w:themeColor="text1"/>
        </w:rPr>
        <w:noBreakHyphen/>
        <w:t>PREMISES CONSUMPTION TO CONDUCT TWENTY</w:t>
      </w:r>
      <w:r w:rsidRPr="007B3883">
        <w:rPr>
          <w:color w:val="000000" w:themeColor="text1"/>
          <w:u w:color="000000" w:themeColor="text1"/>
        </w:rPr>
        <w:noBreakHyphen/>
        <w:t>FOUR WINE TASTINGS REGARDLESS OF THE HOLDER’S PRIMARY PRODUCT; AND TO AMEND SECTION 61</w:t>
      </w:r>
      <w:r w:rsidRPr="007B3883">
        <w:rPr>
          <w:color w:val="000000" w:themeColor="text1"/>
          <w:u w:color="000000" w:themeColor="text1"/>
        </w:rPr>
        <w:noBreakHyphen/>
        <w:t>4</w:t>
      </w:r>
      <w:r w:rsidRPr="007B3883">
        <w:rPr>
          <w:color w:val="000000" w:themeColor="text1"/>
          <w:u w:color="000000" w:themeColor="text1"/>
        </w:rPr>
        <w:noBreakHyphen/>
        <w:t>960, RELATING TO BEER TASTINGS, SO AS TO ALLOW THE HOLDER OF A RETAIL PERMIT AUTHORIZING THE SALE OF BEER FOR OFF</w:t>
      </w:r>
      <w:r w:rsidRPr="007B3883">
        <w:rPr>
          <w:color w:val="000000" w:themeColor="text1"/>
          <w:u w:color="000000" w:themeColor="text1"/>
        </w:rPr>
        <w:noBreakHyphen/>
        <w:t>PREMISES CONSUMPTION TO CONDUCT TWENTY</w:t>
      </w:r>
      <w:r w:rsidRPr="007B3883">
        <w:rPr>
          <w:color w:val="000000" w:themeColor="text1"/>
          <w:u w:color="000000" w:themeColor="text1"/>
        </w:rPr>
        <w:noBreakHyphen/>
        <w:t>FOUR BEER TASTINGS REGARDLESS OF THE HOLDER’S PRIMARY PRODUCT</w:t>
      </w:r>
      <w:r>
        <w:rPr>
          <w:color w:val="000000" w:themeColor="text1"/>
          <w:u w:color="000000" w:themeColor="text1"/>
        </w:rPr>
        <w:t>.</w:t>
      </w:r>
    </w:p>
    <w:p w:rsidR="00A862A3" w:rsidRDefault="00A862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862A3" w:rsidRDefault="00A862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62A3" w:rsidRDefault="00A862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Section 61</w:t>
      </w:r>
      <w:r w:rsidRPr="007B3883">
        <w:rPr>
          <w:color w:val="000000" w:themeColor="text1"/>
          <w:u w:color="000000" w:themeColor="text1"/>
        </w:rPr>
        <w:noBreakHyphen/>
        <w:t>4</w:t>
      </w:r>
      <w:r w:rsidRPr="007B3883">
        <w:rPr>
          <w:color w:val="000000" w:themeColor="text1"/>
          <w:u w:color="000000" w:themeColor="text1"/>
        </w:rPr>
        <w:noBreakHyphen/>
        <w:t>737 of the 1976 Code is amended to read:</w:t>
      </w: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Section 61</w:t>
      </w:r>
      <w:r w:rsidRPr="007B3883">
        <w:rPr>
          <w:color w:val="000000" w:themeColor="text1"/>
          <w:u w:color="000000" w:themeColor="text1"/>
        </w:rPr>
        <w:noBreakHyphen/>
        <w:t>4</w:t>
      </w:r>
      <w:r w:rsidRPr="007B38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737.</w:t>
      </w: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Notwithstanding another provision of law or regulation, the holder of a retail wine permit for off</w:t>
      </w:r>
      <w:r w:rsidRPr="007B3883">
        <w:rPr>
          <w:color w:val="000000" w:themeColor="text1"/>
          <w:u w:color="000000" w:themeColor="text1"/>
        </w:rPr>
        <w:noBreakHyphen/>
        <w:t xml:space="preserve">premises consumption </w:t>
      </w:r>
      <w:r w:rsidRPr="007B3883">
        <w:rPr>
          <w:strike/>
          <w:color w:val="000000" w:themeColor="text1"/>
          <w:u w:color="000000" w:themeColor="text1"/>
        </w:rPr>
        <w:t>whose primary product is beer, wine, or distilled spirits</w:t>
      </w:r>
      <w:r w:rsidRPr="007B3883">
        <w:rPr>
          <w:color w:val="000000" w:themeColor="text1"/>
          <w:u w:color="000000" w:themeColor="text1"/>
        </w:rPr>
        <w:t xml:space="preserve"> may conduct, in accordance with department rulings or regulations, not more than twenty</w:t>
      </w:r>
      <w:r w:rsidRPr="007B3883">
        <w:rPr>
          <w:color w:val="000000" w:themeColor="text1"/>
          <w:u w:color="000000" w:themeColor="text1"/>
        </w:rPr>
        <w:noBreakHyphen/>
        <w:t xml:space="preserve">four wine tastings at the retail location in a calendar quarter. </w:t>
      </w: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88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="00C04496" w:rsidRPr="007B3883">
        <w:rPr>
          <w:color w:val="000000" w:themeColor="text1"/>
          <w:u w:color="000000" w:themeColor="text1"/>
        </w:rPr>
        <w:t>Subsection (A)</w:t>
      </w:r>
      <w:r w:rsidR="00C04496">
        <w:rPr>
          <w:color w:val="000000" w:themeColor="text1"/>
          <w:u w:color="000000" w:themeColor="text1"/>
        </w:rPr>
        <w:t>before the colon of</w:t>
      </w:r>
      <w:r w:rsidR="00C04496" w:rsidRPr="007B3883">
        <w:rPr>
          <w:color w:val="000000" w:themeColor="text1"/>
          <w:u w:color="000000" w:themeColor="text1"/>
        </w:rPr>
        <w:t xml:space="preserve"> </w:t>
      </w:r>
      <w:r w:rsidRPr="007B3883">
        <w:rPr>
          <w:color w:val="000000" w:themeColor="text1"/>
          <w:u w:color="000000" w:themeColor="text1"/>
        </w:rPr>
        <w:t>Section 61</w:t>
      </w:r>
      <w:r w:rsidRPr="007B3883">
        <w:rPr>
          <w:color w:val="000000" w:themeColor="text1"/>
          <w:u w:color="000000" w:themeColor="text1"/>
        </w:rPr>
        <w:noBreakHyphen/>
        <w:t>4</w:t>
      </w:r>
      <w:r w:rsidRPr="007B3883">
        <w:rPr>
          <w:color w:val="000000" w:themeColor="text1"/>
          <w:u w:color="000000" w:themeColor="text1"/>
        </w:rPr>
        <w:noBreakHyphen/>
        <w:t>960</w:t>
      </w:r>
      <w:r w:rsidR="00C04496">
        <w:rPr>
          <w:color w:val="000000" w:themeColor="text1"/>
          <w:u w:color="000000" w:themeColor="text1"/>
        </w:rPr>
        <w:t xml:space="preserve"> </w:t>
      </w:r>
      <w:r w:rsidRPr="007B3883">
        <w:rPr>
          <w:color w:val="000000" w:themeColor="text1"/>
          <w:u w:color="000000" w:themeColor="text1"/>
        </w:rPr>
        <w:t xml:space="preserve">of the 1976 Code, as added by Act 231 of 2010, </w:t>
      </w:r>
      <w:r w:rsidR="00F47F1F">
        <w:rPr>
          <w:color w:val="000000" w:themeColor="text1"/>
          <w:u w:color="000000" w:themeColor="text1"/>
        </w:rPr>
        <w:t>is</w:t>
      </w:r>
      <w:r w:rsidRPr="007B3883">
        <w:rPr>
          <w:color w:val="000000" w:themeColor="text1"/>
          <w:u w:color="000000" w:themeColor="text1"/>
        </w:rPr>
        <w:t xml:space="preserve"> amended to read:</w:t>
      </w: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 xml:space="preserve">Notwithstanding another provision of law or regulation, the holder of a retail permit authorizing the sale of beer for </w:t>
      </w:r>
      <w:r w:rsidRPr="007B3883">
        <w:rPr>
          <w:color w:val="000000" w:themeColor="text1"/>
          <w:u w:color="000000" w:themeColor="text1"/>
        </w:rPr>
        <w:lastRenderedPageBreak/>
        <w:t>off</w:t>
      </w:r>
      <w:r w:rsidRPr="007B3883">
        <w:rPr>
          <w:color w:val="000000" w:themeColor="text1"/>
          <w:u w:color="000000" w:themeColor="text1"/>
        </w:rPr>
        <w:noBreakHyphen/>
        <w:t xml:space="preserve">premises consumption </w:t>
      </w:r>
      <w:r w:rsidRPr="007B3883">
        <w:rPr>
          <w:strike/>
          <w:color w:val="000000" w:themeColor="text1"/>
          <w:u w:color="000000" w:themeColor="text1"/>
        </w:rPr>
        <w:t>whose primary product is beer or wine</w:t>
      </w:r>
      <w:r w:rsidRPr="007B3883">
        <w:rPr>
          <w:color w:val="000000" w:themeColor="text1"/>
          <w:u w:color="000000" w:themeColor="text1"/>
        </w:rPr>
        <w:t xml:space="preserve"> may conduct, in accordance with department rulings or regulations, not more than twenty</w:t>
      </w:r>
      <w:r w:rsidRPr="007B3883">
        <w:rPr>
          <w:color w:val="000000" w:themeColor="text1"/>
          <w:u w:color="000000" w:themeColor="text1"/>
        </w:rPr>
        <w:noBreakHyphen/>
        <w:t>four beer tastings at any one retail location in a calendar quarter, provided that”</w:t>
      </w: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="00A862A3">
        <w:t>This act takes effect upon approval by the Governor.</w:t>
      </w:r>
    </w:p>
    <w:p w:rsidR="003C640C" w:rsidRDefault="0010776B" w:rsidP="00F03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C640C" w:rsidRDefault="003C640C" w:rsidP="003C640C">
      <w:pPr>
        <w:suppressAutoHyphens/>
      </w:pPr>
    </w:p>
    <w:sectPr w:rsidR="003C640C" w:rsidSect="003C64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2A3" w:rsidRDefault="00A862A3" w:rsidP="009F0C77">
      <w:r>
        <w:separator/>
      </w:r>
    </w:p>
  </w:endnote>
  <w:endnote w:type="continuationSeparator" w:id="0">
    <w:p w:rsidR="00A862A3" w:rsidRDefault="00A862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8E859C-69F2-4F83-8D53-318E70B0E804}"/>
    <w:embedBold r:id="rId2" w:fontKey="{6DE625C7-04AD-4329-839D-0D25FB4CC5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F124BC8-9094-4DA2-934B-465D3778B5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9D4451D-CE0E-443F-9A82-F153F3132C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6EB9492-C488-45AB-AA72-72B4DBFF8F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FE7" w:rsidRPr="003C640C" w:rsidRDefault="003C640C" w:rsidP="003C64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2A3" w:rsidRDefault="00A862A3" w:rsidP="009F0C77">
      <w:r>
        <w:separator/>
      </w:r>
    </w:p>
  </w:footnote>
  <w:footnote w:type="continuationSeparator" w:id="0">
    <w:p w:rsidR="00A862A3" w:rsidRDefault="00A862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75DG11"/>
    <w:docVar w:name="CoverBillType" w:val="b"/>
    <w:docVar w:name="docpath" w:val="L:\Council\bills\NBD\11575DG11.DOCX"/>
    <w:docVar w:name="dvBillNumber" w:val="410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F680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390"/>
    <w:rsid w:val="003A5C73"/>
    <w:rsid w:val="003C640C"/>
    <w:rsid w:val="003D01E8"/>
    <w:rsid w:val="003E5288"/>
    <w:rsid w:val="003F680C"/>
    <w:rsid w:val="003F6D79"/>
    <w:rsid w:val="0041760A"/>
    <w:rsid w:val="00417C01"/>
    <w:rsid w:val="004809EE"/>
    <w:rsid w:val="00484FE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03CE"/>
    <w:rsid w:val="006913C9"/>
    <w:rsid w:val="0069470D"/>
    <w:rsid w:val="00734F00"/>
    <w:rsid w:val="00757E0A"/>
    <w:rsid w:val="007A70AE"/>
    <w:rsid w:val="007D0879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62A3"/>
    <w:rsid w:val="00A9741D"/>
    <w:rsid w:val="00AD4B17"/>
    <w:rsid w:val="00B412D4"/>
    <w:rsid w:val="00B82881"/>
    <w:rsid w:val="00BE3C22"/>
    <w:rsid w:val="00C0345E"/>
    <w:rsid w:val="00C0449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03F2E"/>
    <w:rsid w:val="00F24442"/>
    <w:rsid w:val="00F47F1F"/>
    <w:rsid w:val="00F50AE3"/>
    <w:rsid w:val="00F67CF1"/>
    <w:rsid w:val="00F840F0"/>
    <w:rsid w:val="00F92BB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8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C3A49-069D-42AD-8C08-0BAD0337F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1328</Characters>
  <Application>Microsoft Office Word</Application>
  <DocSecurity>0</DocSecurity>
  <Lines>11</Lines>
  <Paragraphs>3</Paragraphs>
  <ScaleCrop>false</ScaleCrop>
  <Company> </Company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2011-04-07T13:47:00Z</cp:lastPrinted>
  <dcterms:created xsi:type="dcterms:W3CDTF">2011-04-14T16:10:00Z</dcterms:created>
  <dcterms:modified xsi:type="dcterms:W3CDTF">2011-04-14T16:10:00Z</dcterms:modified>
</cp:coreProperties>
</file>