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048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77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DESIGNATE SECTION 5 OF ACT 313 OF 2008, RELATING TO A TEN</w:t>
      </w:r>
      <w:r w:rsidR="00650F90">
        <w:noBreakHyphen/>
      </w:r>
      <w:r>
        <w:t>YEAR FIFTY PERCENT EXEMPTION FROM THE ADMISSIONS LICENSE TAX TO A QUALIFYING MOTORSPORTS ENTERTAINMENT COMPLEX, AS SECTION 12</w:t>
      </w:r>
      <w:r w:rsidR="00650F90">
        <w:noBreakHyphen/>
      </w:r>
      <w:r>
        <w:t>21</w:t>
      </w:r>
      <w:r w:rsidR="00650F90">
        <w:noBreakHyphen/>
      </w:r>
      <w:r>
        <w:t>2425, CODE OF LAWS OF SOUTH CAROLINA, 1976, AND TO AMEND THE NEWLY DESIGNATED SECTION TO PROVIDE THAT THE EXEMPTION IS INSTEAD ONE HUNDRED PERCENT OF ADMISSIONS TAX TO SUCH A MOTORSPORT ENTERTAINMENT COMPLEX FOR FIVE YEARS.</w:t>
      </w:r>
    </w:p>
    <w:p w:rsidR="009C0486" w:rsidRDefault="009C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0486" w:rsidRDefault="009C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0486" w:rsidRDefault="009C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709" w:rsidRDefault="009C0486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7709">
        <w:t>SECTION 5 of Act 313 of 2008 is designated Section 12</w:t>
      </w:r>
      <w:r w:rsidR="00650F90">
        <w:noBreakHyphen/>
      </w:r>
      <w:r w:rsidR="00667709">
        <w:t>21</w:t>
      </w:r>
      <w:r w:rsidR="00650F90">
        <w:noBreakHyphen/>
      </w:r>
      <w:r w:rsidR="00667709">
        <w:t>2425 of the 1976 Code, and is amended to read: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FC77DB">
        <w:rPr>
          <w:strike/>
        </w:rPr>
        <w:t>SECTION</w:t>
      </w:r>
      <w:r w:rsidR="00650F90" w:rsidRPr="00650F90">
        <w:tab/>
      </w:r>
      <w:r w:rsidRPr="00FC77DB">
        <w:rPr>
          <w:strike/>
        </w:rPr>
        <w:t>5.</w:t>
      </w:r>
      <w:r w:rsidR="00650F90" w:rsidRPr="00650F90">
        <w:tab/>
      </w:r>
      <w:r w:rsidRPr="00FC77DB">
        <w:rPr>
          <w:strike/>
        </w:rPr>
        <w:t>A.</w:t>
      </w:r>
      <w:r>
        <w:t xml:space="preserve"> </w:t>
      </w:r>
      <w:r w:rsidRPr="00FC77DB">
        <w:rPr>
          <w:u w:val="single"/>
        </w:rPr>
        <w:t>Section 12</w:t>
      </w:r>
      <w:r w:rsidR="00650F90">
        <w:rPr>
          <w:u w:val="single"/>
        </w:rPr>
        <w:noBreakHyphen/>
      </w:r>
      <w:r w:rsidRPr="00FC77DB">
        <w:rPr>
          <w:u w:val="single"/>
        </w:rPr>
        <w:t>21</w:t>
      </w:r>
      <w:r w:rsidR="00650F90">
        <w:rPr>
          <w:u w:val="single"/>
        </w:rPr>
        <w:noBreakHyphen/>
      </w:r>
      <w:r w:rsidRPr="00FC77DB">
        <w:rPr>
          <w:u w:val="single"/>
        </w:rPr>
        <w:t>2425</w:t>
      </w:r>
      <w:r>
        <w:t>.</w:t>
      </w:r>
      <w:r>
        <w:tab/>
        <w:t>(A)</w:t>
      </w:r>
      <w:r>
        <w:tab/>
        <w:t>In addition to the exemption allowed from the admissions license tax imposed pursuant to Section 12</w:t>
      </w:r>
      <w:r w:rsidR="00650F90">
        <w:noBreakHyphen/>
      </w:r>
      <w:r>
        <w:t>21</w:t>
      </w:r>
      <w:r w:rsidR="00650F90">
        <w:noBreakHyphen/>
      </w:r>
      <w:r>
        <w:t xml:space="preserve">2420 </w:t>
      </w:r>
      <w:r w:rsidRPr="00976F1E">
        <w:rPr>
          <w:strike/>
        </w:rPr>
        <w:t>of the 1976 Code</w:t>
      </w:r>
      <w:r>
        <w:t xml:space="preserve">, there is also exempt from that tax for </w:t>
      </w:r>
      <w:r w:rsidRPr="00FC77DB">
        <w:rPr>
          <w:strike/>
        </w:rPr>
        <w:t>ten</w:t>
      </w:r>
      <w:r>
        <w:t xml:space="preserve"> </w:t>
      </w:r>
      <w:r w:rsidRPr="00FC77DB">
        <w:rPr>
          <w:u w:val="single"/>
        </w:rPr>
        <w:t>five</w:t>
      </w:r>
      <w:r>
        <w:t xml:space="preserve"> years beginning July 1, </w:t>
      </w:r>
      <w:r w:rsidRPr="00FC77DB">
        <w:rPr>
          <w:strike/>
        </w:rPr>
        <w:t>2008</w:t>
      </w:r>
      <w:r>
        <w:t xml:space="preserve"> </w:t>
      </w:r>
      <w:r>
        <w:rPr>
          <w:u w:val="single"/>
        </w:rPr>
        <w:t>2011</w:t>
      </w:r>
      <w:r>
        <w:t xml:space="preserve">, </w:t>
      </w:r>
      <w:r w:rsidRPr="00FC77DB">
        <w:rPr>
          <w:strike/>
        </w:rPr>
        <w:t>one half</w:t>
      </w:r>
      <w:r>
        <w:t xml:space="preserve"> </w:t>
      </w:r>
      <w:r>
        <w:rPr>
          <w:u w:val="single"/>
        </w:rPr>
        <w:t>one</w:t>
      </w:r>
      <w:r w:rsidRPr="00FC77DB">
        <w:rPr>
          <w:u w:val="single"/>
        </w:rPr>
        <w:t xml:space="preserve"> hundred percent</w:t>
      </w:r>
      <w:r>
        <w:t xml:space="preserve"> of the paid admissions to a motorsports entertainment complex.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purposes of the exemption allowed by this section, a motorsports entertainment complex means a motorsports facility, and its ancillary grounds and facilities, that satisfies all of the following: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has at least sixty thousand fixed seats for race patrons; 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has at least three scheduled days of motorsports events, and events ancillary and incidental </w:t>
      </w:r>
      <w:r w:rsidRPr="00DD52DB">
        <w:rPr>
          <w:strike/>
        </w:rPr>
        <w:t>thereto</w:t>
      </w:r>
      <w:r>
        <w:t xml:space="preserve"> </w:t>
      </w:r>
      <w:r w:rsidRPr="00DD52DB">
        <w:rPr>
          <w:u w:val="single"/>
        </w:rPr>
        <w:t>to those events</w:t>
      </w:r>
      <w:r>
        <w:t xml:space="preserve">, each calendar year that are sanctioned by a nationally or internationally </w:t>
      </w:r>
      <w:r>
        <w:lastRenderedPageBreak/>
        <w:t xml:space="preserve">recognized governing body of motorsports that establishes an annual schedule of motorsports events; </w:t>
      </w:r>
      <w:r>
        <w:rPr>
          <w:u w:val="single"/>
        </w:rPr>
        <w:t>and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engages in tourism promotion.</w:t>
      </w:r>
    </w:p>
    <w:p w:rsidR="00667709" w:rsidRPr="00976F1E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1568">
        <w:rPr>
          <w:strike/>
        </w:rPr>
        <w:t>B.</w:t>
      </w:r>
      <w:r w:rsidR="00650F90" w:rsidRPr="00650F90">
        <w:tab/>
      </w:r>
      <w:r w:rsidR="00650F90" w:rsidRPr="00650F90">
        <w:tab/>
      </w:r>
      <w:r w:rsidRPr="00931568">
        <w:rPr>
          <w:strike/>
        </w:rPr>
        <w:t>No</w:t>
      </w:r>
      <w:r>
        <w:rPr>
          <w:strike/>
        </w:rPr>
        <w:t>twithstanding the general effective date provided in this act, this section takes effect July 1, 2008.</w:t>
      </w:r>
      <w:r>
        <w:t>”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77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A4AB6" w:rsidRDefault="00650F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4AB6" w:rsidRDefault="003A4AB6" w:rsidP="003A4AB6">
      <w:pPr>
        <w:suppressAutoHyphens/>
      </w:pPr>
    </w:p>
    <w:sectPr w:rsidR="003A4AB6" w:rsidSect="003A4A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486" w:rsidRDefault="009C0486" w:rsidP="009F0C77">
      <w:r>
        <w:separator/>
      </w:r>
    </w:p>
  </w:endnote>
  <w:endnote w:type="continuationSeparator" w:id="0">
    <w:p w:rsidR="009C0486" w:rsidRDefault="009C048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9C92DB-F611-4265-B701-08A837CB88D1}"/>
    <w:embedBold r:id="rId2" w:fontKey="{CB543D6C-1CAE-440B-94AE-A73E445763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E042B0-6281-40EB-BBEA-C9FD3748B17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339112A-FE0C-471D-9AC5-D78DC929E0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468" w:rsidRPr="003A4AB6" w:rsidRDefault="003A4AB6" w:rsidP="003A4A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486" w:rsidRDefault="009C0486" w:rsidP="009F0C77">
      <w:r>
        <w:separator/>
      </w:r>
    </w:p>
  </w:footnote>
  <w:footnote w:type="continuationSeparator" w:id="0">
    <w:p w:rsidR="009C0486" w:rsidRDefault="009C048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62HTC11"/>
    <w:docVar w:name="CoverBillType" w:val="b"/>
    <w:docVar w:name="docpath" w:val="L:\Council\bills\BBM\10162HTC11.DOCX"/>
    <w:docVar w:name="dvBillNumber" w:val="414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223D1"/>
    <w:rsid w:val="00011869"/>
    <w:rsid w:val="000E1785"/>
    <w:rsid w:val="000F40FA"/>
    <w:rsid w:val="0010776B"/>
    <w:rsid w:val="00133B43"/>
    <w:rsid w:val="00133E66"/>
    <w:rsid w:val="001435A3"/>
    <w:rsid w:val="00174E5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4AB6"/>
    <w:rsid w:val="003D01E8"/>
    <w:rsid w:val="003E5288"/>
    <w:rsid w:val="003F6D79"/>
    <w:rsid w:val="0041760A"/>
    <w:rsid w:val="00417C01"/>
    <w:rsid w:val="004809EE"/>
    <w:rsid w:val="00484C4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F90"/>
    <w:rsid w:val="00667709"/>
    <w:rsid w:val="006913C9"/>
    <w:rsid w:val="0069470D"/>
    <w:rsid w:val="00734F00"/>
    <w:rsid w:val="007A70AE"/>
    <w:rsid w:val="008362E8"/>
    <w:rsid w:val="008A1768"/>
    <w:rsid w:val="008F4429"/>
    <w:rsid w:val="0094021A"/>
    <w:rsid w:val="009C048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35E3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23D1"/>
    <w:rsid w:val="00E41911"/>
    <w:rsid w:val="00E45468"/>
    <w:rsid w:val="00E92EEF"/>
    <w:rsid w:val="00F24442"/>
    <w:rsid w:val="00F4537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287F6-46B2-4A41-84BB-4991EE58E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1493</Characters>
  <Application>Microsoft Office Word</Application>
  <DocSecurity>0</DocSecurity>
  <Lines>12</Lines>
  <Paragraphs>3</Paragraphs>
  <ScaleCrop>false</ScaleCrop>
  <Company> 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dcterms:created xsi:type="dcterms:W3CDTF">2011-04-27T21:37:00Z</dcterms:created>
  <dcterms:modified xsi:type="dcterms:W3CDTF">2011-04-27T21:37:00Z</dcterms:modified>
</cp:coreProperties>
</file>