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78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LEON YOUNGBLOOD, AND TO CELEBRATE HIS LIFETIME OF ACCOMPLISHMENTS AND HIS CLEAR COMMITMENT TO HIS COMMUNITY.</w:t>
      </w:r>
    </w:p>
    <w:p w:rsidR="00227897" w:rsidRDefault="00227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 of the State of South Carolina deeply appreciate the lasting legacy that Leon Youngblood built in his community </w:t>
      </w:r>
      <w:r w:rsidR="006C5BAD">
        <w:t xml:space="preserve">of </w:t>
      </w:r>
      <w:r>
        <w:t>Hollywood;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Yonges Island on June 28, 1941, he was the fourth of eight children of the late Frank Youngblood, Mary Youngblood Stewart, and Glover Stewart, and he attended Charleston County Public Schools;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6, 1961, he married his beloved Josephine “Bernice” Singleton, and together they reared three fine children: Leon Kelly Youngblood, Terry Youngblood, and Tanya Yolanda Youngblood.  They were also blessed with an adoring granddaughter;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19, 1964, Mr. Youngblood received the sacrament of baptism at St. Paul Presbyterian Church USA, and he served the church faithfully as an elder, a deacon, and a member of the senior and gospel choirs;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the church as the chairperson of the Stewardship Finance, and Men</w:t>
      </w:r>
      <w:r w:rsidR="002F7CB4" w:rsidRPr="002F7CB4">
        <w:t>’</w:t>
      </w:r>
      <w:r>
        <w:t>s Organization, and he served the Charleston Atlantic Presbytery on the Congregational Development Committee and the men</w:t>
      </w:r>
      <w:r w:rsidR="002F7CB4" w:rsidRPr="002F7CB4">
        <w:t>’</w:t>
      </w:r>
      <w:r>
        <w:t>s organization;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successful entrepreneur for more than thirty</w:t>
      </w:r>
      <w:r w:rsidR="002F7CB4">
        <w:noBreakHyphen/>
      </w:r>
      <w:r>
        <w:t>five years until his retirement due to declining health, he served his church and his community with dedication;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awards for devoted community service, he received an award from the Charleston County Public Schools for Outstanding Support of the School Volunteer Program and the YWCA Sponsor</w:t>
      </w:r>
      <w:r w:rsidR="002F7CB4" w:rsidRPr="002F7CB4">
        <w:t>’</w:t>
      </w:r>
      <w:r>
        <w:t>s Award;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Minority Businessmen Association, the Brothers and Sisters United for Change of the Sea Islands of Charleston County, and a life member of the NAACP; and </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political activist, he served on the Town of Hollywood Sewer Project and as a corporate sponsor of the Miss WPAL Scholarship Pageant, and he received the Constituent Award from Representative Robert L. Brown; and</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death on July 7, 2007, Charleston County lost an energetic and stalwart advocate, and the members of the South Carolina General Assembly are grateful for the impact he made on his community and this State.  Now, therefore, </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Leon Youngblood, and celebrate his lifetime of accomplishments and his clear commitment to his community.</w:t>
      </w: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CD" w:rsidRDefault="009757CD" w:rsidP="00975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Josephine “Bernice” Youngblood.</w:t>
      </w:r>
    </w:p>
    <w:p w:rsidR="00E51503" w:rsidRDefault="002F7CB4" w:rsidP="006C5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1503" w:rsidRDefault="00E51503" w:rsidP="00E51503">
      <w:pPr>
        <w:suppressAutoHyphens/>
      </w:pPr>
    </w:p>
    <w:sectPr w:rsidR="00E51503" w:rsidSect="00E515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897" w:rsidRDefault="00227897" w:rsidP="009F0C77">
      <w:r>
        <w:separator/>
      </w:r>
    </w:p>
  </w:endnote>
  <w:endnote w:type="continuationSeparator" w:id="0">
    <w:p w:rsidR="00227897" w:rsidRDefault="002278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CBE41A-22C7-4C3A-B65C-6F08DA83F1D3}"/>
    <w:embedBold r:id="rId2" w:fontKey="{7BDABD61-1165-4807-BFB8-E0EFE52A0378}"/>
  </w:font>
  <w:font w:name="Calibri">
    <w:panose1 w:val="020F0502020204030204"/>
    <w:charset w:val="00"/>
    <w:family w:val="swiss"/>
    <w:pitch w:val="variable"/>
    <w:sig w:usb0="A00002EF" w:usb1="4000207B" w:usb2="00000000" w:usb3="00000000" w:csb0="0000009F" w:csb1="00000000"/>
    <w:embedRegular r:id="rId3" w:fontKey="{F2DE561F-81EB-4336-B664-E25146B40239}"/>
  </w:font>
  <w:font w:name="Tahoma">
    <w:panose1 w:val="020B0604030504040204"/>
    <w:charset w:val="00"/>
    <w:family w:val="swiss"/>
    <w:pitch w:val="variable"/>
    <w:sig w:usb0="61002A87" w:usb1="80000000" w:usb2="00000008" w:usb3="00000000" w:csb0="000101FF" w:csb1="00000000"/>
    <w:embedRegular r:id="rId4" w:fontKey="{B0DB32EC-3D6D-4B89-BCF3-DE1831BEEF82}"/>
  </w:font>
  <w:font w:name="Cambria">
    <w:panose1 w:val="02040503050406030204"/>
    <w:charset w:val="00"/>
    <w:family w:val="roman"/>
    <w:pitch w:val="variable"/>
    <w:sig w:usb0="A00002EF" w:usb1="4000004B" w:usb2="00000000" w:usb3="00000000" w:csb0="0000009F" w:csb1="00000000"/>
    <w:embedRegular r:id="rId5" w:fontKey="{96B14077-497A-4D53-AD9C-FE7824B167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F5" w:rsidRPr="00E51503" w:rsidRDefault="00E51503" w:rsidP="00E51503">
    <w:pPr>
      <w:pStyle w:val="Footer"/>
      <w:tabs>
        <w:tab w:val="clear" w:pos="4680"/>
        <w:tab w:val="clear" w:pos="9360"/>
        <w:tab w:val="center" w:pos="2995"/>
      </w:tabs>
      <w:spacing w:before="120"/>
    </w:pPr>
    <w:r>
      <w:t>[4241]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897" w:rsidRDefault="00227897" w:rsidP="009F0C77">
      <w:r>
        <w:separator/>
      </w:r>
    </w:p>
  </w:footnote>
  <w:footnote w:type="continuationSeparator" w:id="0">
    <w:p w:rsidR="00227897" w:rsidRDefault="002278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26AHB11"/>
    <w:docVar w:name="CoverBillType" w:val="r"/>
    <w:docVar w:name="docpath" w:val="L:\Council\bills\GM\24826AHB11.DOCX"/>
    <w:docVar w:name="dvBillNumber" w:val="4241"/>
    <w:docVar w:name="dvBillNumberPrefix" w:val="H. "/>
    <w:docVar w:name="dvOriginalBody" w:val="House"/>
    <w:docVar w:name="dvSteno" w:val="GM"/>
    <w:docVar w:name="NameofBody" w:val="h"/>
    <w:docVar w:name="vgroup2" w:val="Council"/>
  </w:docVars>
  <w:rsids>
    <w:rsidRoot w:val="00CC2DE1"/>
    <w:rsid w:val="00011869"/>
    <w:rsid w:val="000E1785"/>
    <w:rsid w:val="000F40FA"/>
    <w:rsid w:val="0010776B"/>
    <w:rsid w:val="00133E66"/>
    <w:rsid w:val="001435A3"/>
    <w:rsid w:val="001D08F2"/>
    <w:rsid w:val="001D525B"/>
    <w:rsid w:val="001D7F4F"/>
    <w:rsid w:val="00227897"/>
    <w:rsid w:val="002321B6"/>
    <w:rsid w:val="00250967"/>
    <w:rsid w:val="002543C8"/>
    <w:rsid w:val="00284AAE"/>
    <w:rsid w:val="002E5912"/>
    <w:rsid w:val="002F7CB4"/>
    <w:rsid w:val="00325348"/>
    <w:rsid w:val="0032732C"/>
    <w:rsid w:val="00336AD0"/>
    <w:rsid w:val="0037079A"/>
    <w:rsid w:val="003D01E8"/>
    <w:rsid w:val="003E4B49"/>
    <w:rsid w:val="003E5288"/>
    <w:rsid w:val="003F6D79"/>
    <w:rsid w:val="0041760A"/>
    <w:rsid w:val="00417C01"/>
    <w:rsid w:val="004809EE"/>
    <w:rsid w:val="004D116C"/>
    <w:rsid w:val="004E7D54"/>
    <w:rsid w:val="005273C6"/>
    <w:rsid w:val="00530A69"/>
    <w:rsid w:val="00545593"/>
    <w:rsid w:val="00577C6C"/>
    <w:rsid w:val="005C2FE2"/>
    <w:rsid w:val="005E2BC9"/>
    <w:rsid w:val="00605102"/>
    <w:rsid w:val="006215AA"/>
    <w:rsid w:val="006913C9"/>
    <w:rsid w:val="0069470D"/>
    <w:rsid w:val="006C5BAD"/>
    <w:rsid w:val="007242F5"/>
    <w:rsid w:val="00734F00"/>
    <w:rsid w:val="007A70AE"/>
    <w:rsid w:val="008362E8"/>
    <w:rsid w:val="008A1768"/>
    <w:rsid w:val="008F4429"/>
    <w:rsid w:val="0094021A"/>
    <w:rsid w:val="009757CD"/>
    <w:rsid w:val="009C6A0B"/>
    <w:rsid w:val="009F0C77"/>
    <w:rsid w:val="009F4DD1"/>
    <w:rsid w:val="00A41684"/>
    <w:rsid w:val="00A64E80"/>
    <w:rsid w:val="00A72BCD"/>
    <w:rsid w:val="00A741D9"/>
    <w:rsid w:val="00A833AB"/>
    <w:rsid w:val="00A9741D"/>
    <w:rsid w:val="00AD29C1"/>
    <w:rsid w:val="00AD4B17"/>
    <w:rsid w:val="00B165A2"/>
    <w:rsid w:val="00B22783"/>
    <w:rsid w:val="00B412D4"/>
    <w:rsid w:val="00BE3C22"/>
    <w:rsid w:val="00C0345E"/>
    <w:rsid w:val="00C3483A"/>
    <w:rsid w:val="00C74E9D"/>
    <w:rsid w:val="00C82FD3"/>
    <w:rsid w:val="00C92819"/>
    <w:rsid w:val="00CC2DE1"/>
    <w:rsid w:val="00CC6B7B"/>
    <w:rsid w:val="00CD2089"/>
    <w:rsid w:val="00D73A67"/>
    <w:rsid w:val="00D970A9"/>
    <w:rsid w:val="00DF3845"/>
    <w:rsid w:val="00E41911"/>
    <w:rsid w:val="00E5150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7CD"/>
    <w:rPr>
      <w:rFonts w:ascii="Tahoma" w:hAnsi="Tahoma" w:cs="Tahoma"/>
      <w:sz w:val="16"/>
      <w:szCs w:val="16"/>
    </w:rPr>
  </w:style>
  <w:style w:type="character" w:customStyle="1" w:styleId="BalloonTextChar">
    <w:name w:val="Balloon Text Char"/>
    <w:basedOn w:val="DefaultParagraphFont"/>
    <w:link w:val="BalloonText"/>
    <w:uiPriority w:val="99"/>
    <w:semiHidden/>
    <w:rsid w:val="009757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8054D-A7F4-4DD2-A07B-E4A5AD7CA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2280</Characters>
  <Application>Microsoft Office Word</Application>
  <DocSecurity>0</DocSecurity>
  <Lines>19</Lines>
  <Paragraphs>5</Paragraphs>
  <ScaleCrop>false</ScaleCrop>
  <Company> </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2011-05-18T20:51:00Z</cp:lastPrinted>
  <dcterms:created xsi:type="dcterms:W3CDTF">2011-05-19T16:38:00Z</dcterms:created>
  <dcterms:modified xsi:type="dcterms:W3CDTF">2011-05-19T16:38:00Z</dcterms:modified>
</cp:coreProperties>
</file>