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17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ARTICLE </w:t>
      </w:r>
      <w:r w:rsidR="00591110">
        <w:t xml:space="preserve">XV </w:t>
      </w:r>
      <w:r>
        <w:t xml:space="preserve">OF THE CONSTITUTION OF SOUTH CAROLINA, 1895, </w:t>
      </w:r>
      <w:r w:rsidR="00591110">
        <w:t>BY ADDING SECTION 4</w:t>
      </w:r>
      <w:r>
        <w:t xml:space="preserve"> SO AS TO</w:t>
      </w:r>
      <w:r w:rsidR="00591110">
        <w:t xml:space="preserve"> PROVIDE THAT THE GENERAL ASSEMBLY BY LAW SHALL PROVIDE FOR THE RECALL OF </w:t>
      </w:r>
      <w:r w:rsidR="00E172B6">
        <w:t>STATE OR LOCAL</w:t>
      </w:r>
      <w:r w:rsidR="00591110">
        <w:t xml:space="preserve"> </w:t>
      </w:r>
      <w:r w:rsidR="00D54684">
        <w:t>POPULARLY ELECTED PUBLIC OFFICIALS</w:t>
      </w:r>
      <w:r w:rsidR="00591110">
        <w:t xml:space="preserve"> UPON PETITION OF </w:t>
      </w:r>
      <w:r w:rsidR="00D54684">
        <w:t xml:space="preserve">THE QUALIFIED </w:t>
      </w:r>
      <w:r w:rsidR="00591110">
        <w:t xml:space="preserve">ELECTORS EQUAL IN NUMBER TO TWENTY-FIVE PERCENT OF THE NUMBER OF PERSONS VOTING IN THE LAST PRECEDING ELECTION FOR THE OFFICE OF GOVERNOR IN THE ELECTORAL DISTRICT </w:t>
      </w:r>
      <w:r w:rsidR="00C85D71">
        <w:t xml:space="preserve">OR AREA </w:t>
      </w:r>
      <w:r w:rsidR="00591110">
        <w:t xml:space="preserve">OF THE </w:t>
      </w:r>
      <w:r w:rsidR="00D54684">
        <w:t>OFFICIAL</w:t>
      </w:r>
      <w:r w:rsidR="00591110">
        <w:t xml:space="preserve"> SOUGHT TO BE RECALLED.</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591110">
        <w:t xml:space="preserve">XV of </w:t>
      </w:r>
      <w:r>
        <w:t xml:space="preserve">the Constitution of this State be amended </w:t>
      </w:r>
      <w:r w:rsidR="003412B6">
        <w:t>by adding at the end</w:t>
      </w:r>
      <w:r>
        <w:t>:</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91110">
        <w:t>4</w:t>
      </w:r>
      <w:r>
        <w:t>.</w:t>
      </w:r>
      <w:r w:rsidR="00591110">
        <w:tab/>
        <w:t xml:space="preserve">The General Assembly by law shall provide for the recall of </w:t>
      </w:r>
      <w:r w:rsidR="00E172B6">
        <w:t>state or local</w:t>
      </w:r>
      <w:r w:rsidR="00591110">
        <w:t xml:space="preserve"> </w:t>
      </w:r>
      <w:r w:rsidR="00D54684">
        <w:t>popularly elected public officials</w:t>
      </w:r>
      <w:r w:rsidR="00591110">
        <w:t xml:space="preserve"> upon petition of </w:t>
      </w:r>
      <w:r w:rsidR="00D54684">
        <w:t xml:space="preserve">the qualified </w:t>
      </w:r>
      <w:r w:rsidR="00591110">
        <w:t xml:space="preserve">electors equal in number to twenty-five percent of the number of persons voting in the last preceding election for the Office of Governor in the electoral district </w:t>
      </w:r>
      <w:r w:rsidR="00C85D71">
        <w:t xml:space="preserve">or area </w:t>
      </w:r>
      <w:r w:rsidR="00591110">
        <w:t xml:space="preserve">of the </w:t>
      </w:r>
      <w:r w:rsidR="00D54684">
        <w:t>official</w:t>
      </w:r>
      <w:r w:rsidR="00591110">
        <w:t xml:space="preserve"> sought to be recalled.”</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1110">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w:t>
      </w:r>
      <w:r w:rsidR="00591110">
        <w:t xml:space="preserve">XV </w:t>
      </w:r>
      <w:r>
        <w:t xml:space="preserve">of the Constitution </w:t>
      </w:r>
      <w:r w:rsidR="00591110">
        <w:t xml:space="preserve">of this State be amended by adding Section 4 so as to provide that the General Assembly by </w:t>
      </w:r>
      <w:r w:rsidR="00591110">
        <w:lastRenderedPageBreak/>
        <w:t xml:space="preserve">law shall provide for the recall of </w:t>
      </w:r>
      <w:r w:rsidR="00E172B6">
        <w:t>state or local</w:t>
      </w:r>
      <w:r w:rsidR="00591110">
        <w:t xml:space="preserve"> </w:t>
      </w:r>
      <w:r w:rsidR="00D54684">
        <w:t>popularly elected public officials</w:t>
      </w:r>
      <w:r w:rsidR="00591110">
        <w:t xml:space="preserve"> upon petition of </w:t>
      </w:r>
      <w:r w:rsidR="00D54684">
        <w:t xml:space="preserve">the qualified </w:t>
      </w:r>
      <w:r w:rsidR="00591110">
        <w:t xml:space="preserve">electors equal in number to twenty-five percent of the number of persons voting in the last preceding election for the Office of Governor in the electoral district </w:t>
      </w:r>
      <w:r w:rsidR="00C85D71">
        <w:t xml:space="preserve">or area </w:t>
      </w:r>
      <w:r w:rsidR="00591110">
        <w:t xml:space="preserve">of the </w:t>
      </w:r>
      <w:r w:rsidR="006740EE">
        <w:t>official</w:t>
      </w:r>
      <w:r w:rsidR="00591110">
        <w:t xml:space="preserve"> sought to be recalled</w:t>
      </w:r>
      <w:r>
        <w:t>?</w:t>
      </w:r>
    </w:p>
    <w:p w:rsidR="00261749" w:rsidRDefault="00261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749" w:rsidRDefault="00261749" w:rsidP="0026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61749" w:rsidRDefault="00261749" w:rsidP="0026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1749" w:rsidRDefault="00261749" w:rsidP="0026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61749" w:rsidRDefault="00261749" w:rsidP="0026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61749" w:rsidRDefault="00261749" w:rsidP="0026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0F5F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5FE7" w:rsidRDefault="000F5FE7" w:rsidP="000F5FE7">
      <w:pPr>
        <w:suppressAutoHyphens/>
      </w:pPr>
    </w:p>
    <w:sectPr w:rsidR="000F5FE7" w:rsidSect="000F5F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110" w:rsidRDefault="00591110" w:rsidP="009F0C77">
      <w:r>
        <w:separator/>
      </w:r>
    </w:p>
  </w:endnote>
  <w:endnote w:type="continuationSeparator" w:id="0">
    <w:p w:rsidR="00591110" w:rsidRDefault="005911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5C75DB-9F42-455B-95FB-236E525B178C}"/>
    <w:embedBold r:id="rId2" w:fontKey="{BA854C2D-9AC5-4172-96C6-E7932C743C1B}"/>
  </w:font>
  <w:font w:name="Calibri">
    <w:panose1 w:val="020F0502020204030204"/>
    <w:charset w:val="00"/>
    <w:family w:val="swiss"/>
    <w:pitch w:val="variable"/>
    <w:sig w:usb0="A00002EF" w:usb1="4000207B" w:usb2="00000000" w:usb3="00000000" w:csb0="0000009F" w:csb1="00000000"/>
    <w:embedRegular r:id="rId3" w:fontKey="{DB786D32-BAB2-4CED-B764-CE76E8927173}"/>
  </w:font>
  <w:font w:name="Wingdings">
    <w:panose1 w:val="05000000000000000000"/>
    <w:charset w:val="02"/>
    <w:family w:val="auto"/>
    <w:pitch w:val="variable"/>
    <w:sig w:usb0="00000000" w:usb1="10000000" w:usb2="00000000" w:usb3="00000000" w:csb0="80000000" w:csb1="00000000"/>
    <w:embedRegular r:id="rId4" w:fontKey="{331A697D-4DD7-4EA4-A991-26A5FFF63B24}"/>
  </w:font>
  <w:font w:name="Cambria">
    <w:panose1 w:val="02040503050406030204"/>
    <w:charset w:val="00"/>
    <w:family w:val="roman"/>
    <w:pitch w:val="variable"/>
    <w:sig w:usb0="A00002EF" w:usb1="4000004B" w:usb2="00000000" w:usb3="00000000" w:csb0="0000009F" w:csb1="00000000"/>
    <w:embedRegular r:id="rId5" w:fontKey="{D46D142F-F87D-42F2-9F6C-E3FE4DE293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EB4" w:rsidRPr="000F5FE7" w:rsidRDefault="000F5FE7" w:rsidP="000F5FE7">
    <w:pPr>
      <w:pStyle w:val="Footer"/>
      <w:tabs>
        <w:tab w:val="clear" w:pos="4680"/>
        <w:tab w:val="clear" w:pos="9360"/>
        <w:tab w:val="center" w:pos="2995"/>
      </w:tabs>
      <w:spacing w:before="120"/>
    </w:pPr>
    <w:r>
      <w:t>[4244]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110" w:rsidRDefault="00591110" w:rsidP="009F0C77">
      <w:r>
        <w:separator/>
      </w:r>
    </w:p>
  </w:footnote>
  <w:footnote w:type="continuationSeparator" w:id="0">
    <w:p w:rsidR="00591110" w:rsidRDefault="005911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9SD11"/>
    <w:docVar w:name="CoverBillType" w:val="h"/>
    <w:docVar w:name="docpath" w:val="L:\Council\bills\DKA\3649SD11.DOCX"/>
    <w:docVar w:name="dvBillNumber" w:val="4244"/>
    <w:docVar w:name="dvBillNumberPrefix" w:val="H. "/>
    <w:docVar w:name="dvOriginalBody" w:val="House"/>
    <w:docVar w:name="dvSteno" w:val="DKA"/>
    <w:docVar w:name="NameofBody" w:val="h"/>
    <w:docVar w:name="vgroup2" w:val="Council"/>
  </w:docVars>
  <w:rsids>
    <w:rsidRoot w:val="00F558CB"/>
    <w:rsid w:val="00011869"/>
    <w:rsid w:val="000E1785"/>
    <w:rsid w:val="000F40FA"/>
    <w:rsid w:val="000F5FE7"/>
    <w:rsid w:val="001008BC"/>
    <w:rsid w:val="0010776B"/>
    <w:rsid w:val="00133E66"/>
    <w:rsid w:val="001435A3"/>
    <w:rsid w:val="001A58E7"/>
    <w:rsid w:val="001D08F2"/>
    <w:rsid w:val="001D525B"/>
    <w:rsid w:val="001D7F4F"/>
    <w:rsid w:val="002321B6"/>
    <w:rsid w:val="00250967"/>
    <w:rsid w:val="002543C8"/>
    <w:rsid w:val="00261749"/>
    <w:rsid w:val="00284AAE"/>
    <w:rsid w:val="002E5912"/>
    <w:rsid w:val="00325348"/>
    <w:rsid w:val="0032732C"/>
    <w:rsid w:val="00336AD0"/>
    <w:rsid w:val="003412B6"/>
    <w:rsid w:val="0037079A"/>
    <w:rsid w:val="003D01E8"/>
    <w:rsid w:val="003E5288"/>
    <w:rsid w:val="003F6D79"/>
    <w:rsid w:val="0041760A"/>
    <w:rsid w:val="00417C01"/>
    <w:rsid w:val="004809EE"/>
    <w:rsid w:val="004E7D54"/>
    <w:rsid w:val="005273C6"/>
    <w:rsid w:val="00530A69"/>
    <w:rsid w:val="0054371D"/>
    <w:rsid w:val="00545593"/>
    <w:rsid w:val="00577C6C"/>
    <w:rsid w:val="00591110"/>
    <w:rsid w:val="005C2FE2"/>
    <w:rsid w:val="005E2BC9"/>
    <w:rsid w:val="00605102"/>
    <w:rsid w:val="006215AA"/>
    <w:rsid w:val="006740EE"/>
    <w:rsid w:val="006913C9"/>
    <w:rsid w:val="0069470D"/>
    <w:rsid w:val="006F77F0"/>
    <w:rsid w:val="00710EB4"/>
    <w:rsid w:val="00734F00"/>
    <w:rsid w:val="007A70AE"/>
    <w:rsid w:val="008362E8"/>
    <w:rsid w:val="0086038D"/>
    <w:rsid w:val="00870725"/>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5D71"/>
    <w:rsid w:val="00C92819"/>
    <w:rsid w:val="00CC6B7B"/>
    <w:rsid w:val="00CD2089"/>
    <w:rsid w:val="00D54684"/>
    <w:rsid w:val="00D73A67"/>
    <w:rsid w:val="00D970A9"/>
    <w:rsid w:val="00DF3845"/>
    <w:rsid w:val="00E172B6"/>
    <w:rsid w:val="00E41911"/>
    <w:rsid w:val="00E6388C"/>
    <w:rsid w:val="00E92EEF"/>
    <w:rsid w:val="00F056D5"/>
    <w:rsid w:val="00F24442"/>
    <w:rsid w:val="00F50AE3"/>
    <w:rsid w:val="00F558C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C8E72-F89B-414F-8FED-C8680F0CA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2011-05-04T16:48:00Z</cp:lastPrinted>
  <dcterms:created xsi:type="dcterms:W3CDTF">2011-05-19T16:44:00Z</dcterms:created>
  <dcterms:modified xsi:type="dcterms:W3CDTF">2011-05-19T16:44:00Z</dcterms:modified>
</cp:coreProperties>
</file>