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5DE" w:rsidRDefault="008B75DE" w:rsidP="002A3EB4">
      <w:pPr>
        <w:pStyle w:val="BillDots"/>
      </w:pPr>
      <w:r>
        <w:rPr>
          <w:strike/>
        </w:rPr>
        <w:t>Indicates Matter Stricken</w:t>
      </w:r>
    </w:p>
    <w:p w:rsidR="008B75DE" w:rsidRPr="008B75DE" w:rsidRDefault="008B75DE" w:rsidP="002A3EB4">
      <w:pPr>
        <w:pStyle w:val="BillDots"/>
      </w:pPr>
      <w:r>
        <w:rPr>
          <w:u w:val="single"/>
        </w:rPr>
        <w:t>Indicates New Matter</w:t>
      </w:r>
    </w:p>
    <w:p w:rsidR="008B75DE" w:rsidRDefault="008B75DE" w:rsidP="002A3EB4">
      <w:pPr>
        <w:pStyle w:val="BillDots"/>
      </w:pPr>
    </w:p>
    <w:p w:rsidR="008B75DE" w:rsidRDefault="008B75DE" w:rsidP="002A3EB4">
      <w:pPr>
        <w:pStyle w:val="BillDots"/>
      </w:pPr>
      <w:r>
        <w:t>COMMITTEE REPORT</w:t>
      </w:r>
    </w:p>
    <w:p w:rsidR="008B75DE" w:rsidRDefault="008B75DE" w:rsidP="002A3EB4">
      <w:pPr>
        <w:pStyle w:val="BillDots"/>
      </w:pPr>
      <w:r>
        <w:t>February 23, 2011</w:t>
      </w:r>
    </w:p>
    <w:p w:rsidR="008B75DE" w:rsidRDefault="008B75DE" w:rsidP="002A3EB4">
      <w:pPr>
        <w:pStyle w:val="BillDots"/>
      </w:pPr>
    </w:p>
    <w:p w:rsidR="008B75DE" w:rsidRPr="008B75DE" w:rsidRDefault="008B75DE" w:rsidP="008B75DE">
      <w:pPr>
        <w:pStyle w:val="BillDots"/>
        <w:tabs>
          <w:tab w:val="clear" w:pos="216"/>
          <w:tab w:val="clear" w:pos="432"/>
          <w:tab w:val="clear" w:pos="648"/>
          <w:tab w:val="clear" w:pos="864"/>
          <w:tab w:val="clear" w:pos="1080"/>
          <w:tab w:val="clear" w:pos="1296"/>
          <w:tab w:val="clear" w:pos="5904"/>
          <w:tab w:val="right" w:pos="5933"/>
        </w:tabs>
      </w:pPr>
      <w:r>
        <w:tab/>
      </w:r>
      <w:r>
        <w:rPr>
          <w:b/>
          <w:sz w:val="36"/>
        </w:rPr>
        <w:t>S. 427</w:t>
      </w:r>
    </w:p>
    <w:p w:rsidR="008B75DE" w:rsidRDefault="008B75DE" w:rsidP="002A3EB4">
      <w:pPr>
        <w:pStyle w:val="BillDots"/>
      </w:pPr>
    </w:p>
    <w:p w:rsidR="008B75DE" w:rsidRDefault="008B75DE" w:rsidP="008B75DE">
      <w:pPr>
        <w:pStyle w:val="BillDots"/>
        <w:jc w:val="center"/>
      </w:pPr>
      <w:r>
        <w:t xml:space="preserve">Introduced by </w:t>
      </w:r>
      <w:r w:rsidRPr="004F7B09">
        <w:t>Senators Hayes, Hutto, Grooms, Land and O</w:t>
      </w:r>
      <w:r>
        <w:t>’</w:t>
      </w:r>
      <w:r w:rsidRPr="004F7B09">
        <w:t>Dell</w:t>
      </w:r>
    </w:p>
    <w:p w:rsidR="008B75DE" w:rsidRDefault="008B75DE" w:rsidP="002A3EB4">
      <w:pPr>
        <w:pStyle w:val="BillDots"/>
      </w:pPr>
    </w:p>
    <w:p w:rsidR="008B75DE" w:rsidRDefault="008B75DE" w:rsidP="002A3EB4">
      <w:pPr>
        <w:pStyle w:val="BillDots"/>
      </w:pPr>
      <w:r>
        <w:t>S. Printed 2/23/11--S.</w:t>
      </w:r>
    </w:p>
    <w:p w:rsidR="008B75DE" w:rsidRDefault="008B75DE" w:rsidP="002A3EB4">
      <w:pPr>
        <w:pStyle w:val="BillDots"/>
      </w:pPr>
      <w:r>
        <w:t>Read the first time January 25, 2011.</w:t>
      </w:r>
    </w:p>
    <w:p w:rsidR="008B75DE" w:rsidRPr="008B75DE" w:rsidRDefault="008B75DE" w:rsidP="008B75DE">
      <w:pPr>
        <w:pStyle w:val="BillDots"/>
        <w:jc w:val="center"/>
      </w:pPr>
      <w:r>
        <w:rPr>
          <w:u w:val="single"/>
        </w:rPr>
        <w:t>            </w:t>
      </w:r>
    </w:p>
    <w:p w:rsidR="008B75DE" w:rsidRDefault="008B75DE" w:rsidP="002A3EB4">
      <w:pPr>
        <w:pStyle w:val="BillDots"/>
      </w:pPr>
    </w:p>
    <w:p w:rsidR="008B75DE" w:rsidRPr="008B75DE" w:rsidRDefault="008B75DE" w:rsidP="008B75DE">
      <w:pPr>
        <w:pStyle w:val="BillDots"/>
        <w:jc w:val="center"/>
      </w:pPr>
      <w:r>
        <w:rPr>
          <w:b/>
        </w:rPr>
        <w:t>THE COMMITTEE ON FINANCE</w:t>
      </w:r>
    </w:p>
    <w:p w:rsidR="008B75DE" w:rsidRDefault="008B75DE" w:rsidP="002A3EB4">
      <w:pPr>
        <w:pStyle w:val="BillDots"/>
      </w:pPr>
      <w:r>
        <w:tab/>
        <w:t>To whom was referred a Bill (S. 427) to amend the Code of Laws of South Carolina, 1976, by adding Section 12</w:t>
      </w:r>
      <w:r>
        <w:noBreakHyphen/>
        <w:t>45</w:t>
      </w:r>
      <w:r>
        <w:noBreakHyphen/>
        <w:t>17 so as to provide minimum continuing education course requirements for county tax collectors, etc., respectfully</w:t>
      </w:r>
    </w:p>
    <w:p w:rsidR="008B75DE" w:rsidRPr="008B75DE" w:rsidRDefault="008B75DE" w:rsidP="008B75DE">
      <w:pPr>
        <w:pStyle w:val="BillDots"/>
        <w:jc w:val="center"/>
      </w:pPr>
      <w:r>
        <w:rPr>
          <w:b/>
        </w:rPr>
        <w:t>REPORT:</w:t>
      </w:r>
    </w:p>
    <w:p w:rsidR="008B75DE" w:rsidRDefault="008B75DE" w:rsidP="002A3EB4">
      <w:pPr>
        <w:pStyle w:val="BillDots"/>
      </w:pPr>
      <w:r>
        <w:tab/>
        <w:t>That they have duly and carefully considered the same and recommend that the same do pass:</w:t>
      </w:r>
    </w:p>
    <w:p w:rsidR="008B75DE" w:rsidRDefault="008B75DE" w:rsidP="002A3EB4">
      <w:pPr>
        <w:pStyle w:val="BillDots"/>
      </w:pPr>
    </w:p>
    <w:p w:rsidR="008B75DE" w:rsidRDefault="008B75DE" w:rsidP="002A3EB4">
      <w:pPr>
        <w:pStyle w:val="BillDots"/>
      </w:pPr>
      <w:r>
        <w:t>HUGH K. LEATHERMAN, SR. for Committee.</w:t>
      </w:r>
    </w:p>
    <w:p w:rsidR="008B75DE" w:rsidRPr="008B75DE" w:rsidRDefault="008B75DE" w:rsidP="008B75DE">
      <w:pPr>
        <w:pStyle w:val="BillDots"/>
        <w:jc w:val="center"/>
      </w:pPr>
      <w:r>
        <w:rPr>
          <w:u w:val="single"/>
        </w:rPr>
        <w:t>            </w:t>
      </w:r>
    </w:p>
    <w:p w:rsidR="008B75DE" w:rsidRDefault="008B75DE" w:rsidP="002A3EB4">
      <w:pPr>
        <w:pStyle w:val="BillDots"/>
      </w:pPr>
    </w:p>
    <w:p w:rsidR="008B75DE" w:rsidRPr="008B75DE" w:rsidRDefault="008B75DE" w:rsidP="008B75DE">
      <w:pPr>
        <w:pStyle w:val="BillDots"/>
        <w:jc w:val="center"/>
      </w:pPr>
      <w:r>
        <w:rPr>
          <w:b/>
          <w:u w:val="single"/>
        </w:rPr>
        <w:t>STATEMENT OF ESTIMATED FISCAL IMPACT</w:t>
      </w:r>
    </w:p>
    <w:p w:rsidR="008B75DE" w:rsidRPr="0016202A" w:rsidRDefault="008B75D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6202A">
        <w:rPr>
          <w:b/>
          <w:szCs w:val="22"/>
        </w:rPr>
        <w:t xml:space="preserve">REVENUE IMPACT </w:t>
      </w:r>
      <w:r w:rsidRPr="0016202A">
        <w:rPr>
          <w:b/>
          <w:szCs w:val="22"/>
          <w:vertAlign w:val="superscript"/>
        </w:rPr>
        <w:t>1/</w:t>
      </w:r>
    </w:p>
    <w:p w:rsidR="008B75DE" w:rsidRPr="0016202A" w:rsidRDefault="008B75D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 xml:space="preserve">This bill is not expected to impact </w:t>
      </w:r>
      <w:r>
        <w:rPr>
          <w:szCs w:val="22"/>
        </w:rPr>
        <w:t>s</w:t>
      </w:r>
      <w:r w:rsidRPr="0016202A">
        <w:rPr>
          <w:szCs w:val="22"/>
        </w:rPr>
        <w:t xml:space="preserve">tate revenues.  The impact, if any on local revenues is expected to be less than $100,000 </w:t>
      </w:r>
      <w:r>
        <w:rPr>
          <w:szCs w:val="22"/>
        </w:rPr>
        <w:t>s</w:t>
      </w:r>
      <w:r w:rsidRPr="0016202A">
        <w:rPr>
          <w:szCs w:val="22"/>
        </w:rPr>
        <w:t>tatewide.</w:t>
      </w:r>
    </w:p>
    <w:p w:rsidR="008B75DE" w:rsidRPr="0016202A" w:rsidRDefault="008B75D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6202A">
        <w:rPr>
          <w:b/>
          <w:szCs w:val="22"/>
        </w:rPr>
        <w:t>Explanation</w:t>
      </w:r>
    </w:p>
    <w:p w:rsidR="008B75DE" w:rsidRPr="0016202A" w:rsidRDefault="008B75D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This bill makes mostly administrative and procedural changes to existing law.</w:t>
      </w:r>
    </w:p>
    <w:p w:rsidR="008B75DE" w:rsidRPr="0016202A" w:rsidRDefault="008B75D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Section 1 provides for minimum continuing education requirements for county tax collectors.</w:t>
      </w:r>
    </w:p>
    <w:p w:rsidR="008B75DE" w:rsidRPr="0016202A" w:rsidRDefault="008B75D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Section 2 allows a county forfeited land commission to refuse to accept title to property if the commission determines accepting the title would be against the interest of the public.</w:t>
      </w:r>
    </w:p>
    <w:p w:rsidR="008B75DE" w:rsidRPr="0016202A" w:rsidRDefault="008B75D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 xml:space="preserve">Section 3 and 4 relate to delinquent tax sales and the sales dates.  Section 4 also changes the amount of damages for which a </w:t>
      </w:r>
      <w:r w:rsidRPr="0016202A">
        <w:rPr>
          <w:szCs w:val="22"/>
        </w:rPr>
        <w:lastRenderedPageBreak/>
        <w:t xml:space="preserve">defaulting bidder can be liable from no more than three hundred dollars to no more than one thousand dollars.  </w:t>
      </w:r>
    </w:p>
    <w:p w:rsidR="008B75DE" w:rsidRDefault="008B75DE" w:rsidP="002A3EB4">
      <w:pPr>
        <w:pStyle w:val="BillDots"/>
      </w:pPr>
    </w:p>
    <w:p w:rsidR="008B75DE" w:rsidRDefault="008B75DE" w:rsidP="008B75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B75DE" w:rsidRDefault="008B75DE" w:rsidP="008B75DE">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8B75DE" w:rsidRPr="008B75DE" w:rsidRDefault="008B75DE" w:rsidP="008B75D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8B75DE" w:rsidRDefault="008B75DE" w:rsidP="002A3EB4">
      <w:pPr>
        <w:pStyle w:val="BillDots"/>
      </w:pPr>
    </w:p>
    <w:p w:rsidR="008B75DE" w:rsidRDefault="008B75DE"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8B75DE" w:rsidRPr="008B75DE" w:rsidRDefault="008B75DE" w:rsidP="002A3EB4">
      <w:pPr>
        <w:pStyle w:val="BillDots"/>
        <w:sectPr w:rsidR="008B75DE" w:rsidRPr="008B75DE" w:rsidSect="008B7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0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AND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w:t>
      </w:r>
    </w:p>
    <w:p w:rsidR="005F60A6" w:rsidRDefault="005F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0A6" w:rsidRDefault="005F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0A6" w:rsidRDefault="005F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700" w:rsidRDefault="005F60A6"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2700">
        <w:t>Chapter 45, Title 12 of the 1976 Code is amended by adding:</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Article 1, Chapter 59, Title 12 of the 1976 Code is amended by adding:</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s forfeited land commission, the forfeited land commission or a majority of its members may refuse to accept title to the property if the commission determines that to accept title would be against the interest of the public.”</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379B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9B8" w:rsidRDefault="003379B8" w:rsidP="00903598">
      <w:pPr>
        <w:suppressAutoHyphens/>
      </w:pPr>
    </w:p>
    <w:sectPr w:rsidR="003379B8" w:rsidSect="008B7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0A6" w:rsidRDefault="005F60A6" w:rsidP="009F0C77">
      <w:r>
        <w:separator/>
      </w:r>
    </w:p>
  </w:endnote>
  <w:endnote w:type="continuationSeparator" w:id="0">
    <w:p w:rsidR="005F60A6" w:rsidRDefault="005F60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8C79E1-F59C-43AD-8E02-EB09191B0B0E}"/>
    <w:embedBold r:id="rId2" w:fontKey="{7D40F231-3B93-47C6-83B2-F6C38D92BE92}"/>
    <w:embedItalic r:id="rId3" w:fontKey="{6AB64F95-9FF3-4C0A-9F0E-70CCBF3F151F}"/>
  </w:font>
  <w:font w:name="Calibri">
    <w:panose1 w:val="020F0502020204030204"/>
    <w:charset w:val="00"/>
    <w:family w:val="swiss"/>
    <w:pitch w:val="variable"/>
    <w:sig w:usb0="A00002EF" w:usb1="4000207B" w:usb2="00000000" w:usb3="00000000" w:csb0="0000009F" w:csb1="00000000"/>
    <w:embedRegular r:id="rId4" w:fontKey="{94C9D205-69D0-4DDE-BB9C-382F52F5490B}"/>
  </w:font>
  <w:font w:name="Cambria">
    <w:panose1 w:val="02040503050406030204"/>
    <w:charset w:val="00"/>
    <w:family w:val="roman"/>
    <w:pitch w:val="variable"/>
    <w:sig w:usb0="A00002EF" w:usb1="4000004B" w:usb2="00000000" w:usb3="00000000" w:csb0="0000009F" w:csb1="00000000"/>
    <w:embedRegular r:id="rId5" w:fontKey="{BD4C9CCC-61E6-4A1C-9587-EF4509B80F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29D" w:rsidRPr="003379B8" w:rsidRDefault="003379B8" w:rsidP="003379B8">
    <w:pPr>
      <w:pStyle w:val="Footer"/>
      <w:tabs>
        <w:tab w:val="clear" w:pos="4680"/>
        <w:tab w:val="clear" w:pos="9360"/>
        <w:tab w:val="center" w:pos="2995"/>
      </w:tabs>
      <w:spacing w:before="120"/>
    </w:pPr>
    <w:r>
      <w:t>[427</w:t>
    </w:r>
    <w:r w:rsidR="008B75DE">
      <w:t>-</w:t>
    </w:r>
    <w:fldSimple w:instr=" PAGE  \* MERGEFORMAT ">
      <w:r w:rsidR="00903598">
        <w:rPr>
          <w:noProof/>
        </w:rPr>
        <w:t>2</w:t>
      </w:r>
    </w:fldSimple>
    <w:r w:rsidR="008B7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5DE" w:rsidRPr="003379B8" w:rsidRDefault="008B75DE" w:rsidP="003379B8">
    <w:pPr>
      <w:pStyle w:val="Footer"/>
      <w:tabs>
        <w:tab w:val="clear" w:pos="4680"/>
        <w:tab w:val="clear" w:pos="9360"/>
        <w:tab w:val="center" w:pos="2995"/>
      </w:tabs>
      <w:spacing w:before="120"/>
    </w:pPr>
    <w:r>
      <w:t>[427]</w:t>
    </w:r>
    <w:r>
      <w:tab/>
    </w:r>
    <w:fldSimple w:instr=" PAGE  \* MERGEFORMAT ">
      <w:r w:rsidR="009035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0A6" w:rsidRDefault="005F60A6" w:rsidP="009F0C77">
      <w:r>
        <w:separator/>
      </w:r>
    </w:p>
  </w:footnote>
  <w:footnote w:type="continuationSeparator" w:id="0">
    <w:p w:rsidR="005F60A6" w:rsidRDefault="005F60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17HTC11"/>
    <w:docVar w:name="CoverBillType" w:val="b"/>
    <w:docVar w:name="docpath" w:val="L:\Council\bills\BBM\9917HTC11.DOCX"/>
    <w:docVar w:name="dvBillNumber" w:val="427"/>
    <w:docVar w:name="dvBillNumberPrefix" w:val="S. "/>
    <w:docVar w:name="dvOriginalBody" w:val="Senate"/>
    <w:docVar w:name="dvSteno" w:val="BBM"/>
    <w:docVar w:name="NameofBody" w:val="s"/>
    <w:docVar w:name="vgroup2" w:val="Council"/>
  </w:docVars>
  <w:rsids>
    <w:rsidRoot w:val="007475B3"/>
    <w:rsid w:val="00026C9A"/>
    <w:rsid w:val="000965A1"/>
    <w:rsid w:val="000E1785"/>
    <w:rsid w:val="001023A4"/>
    <w:rsid w:val="0010776B"/>
    <w:rsid w:val="00133E66"/>
    <w:rsid w:val="00134ACF"/>
    <w:rsid w:val="00144E15"/>
    <w:rsid w:val="001A4A62"/>
    <w:rsid w:val="001A681E"/>
    <w:rsid w:val="001B1B49"/>
    <w:rsid w:val="001D08F2"/>
    <w:rsid w:val="002037CA"/>
    <w:rsid w:val="002047A2"/>
    <w:rsid w:val="002321B6"/>
    <w:rsid w:val="0023390C"/>
    <w:rsid w:val="0023696B"/>
    <w:rsid w:val="00250967"/>
    <w:rsid w:val="002759C5"/>
    <w:rsid w:val="00277DEE"/>
    <w:rsid w:val="00280D88"/>
    <w:rsid w:val="00294ABE"/>
    <w:rsid w:val="002A3EB4"/>
    <w:rsid w:val="00325348"/>
    <w:rsid w:val="003379B8"/>
    <w:rsid w:val="00393688"/>
    <w:rsid w:val="003D411E"/>
    <w:rsid w:val="003E3C1E"/>
    <w:rsid w:val="003E6148"/>
    <w:rsid w:val="003F1B6D"/>
    <w:rsid w:val="00400EAA"/>
    <w:rsid w:val="0041760A"/>
    <w:rsid w:val="004809EE"/>
    <w:rsid w:val="004C2700"/>
    <w:rsid w:val="004F1F4F"/>
    <w:rsid w:val="00511EE9"/>
    <w:rsid w:val="00521E00"/>
    <w:rsid w:val="00577C6C"/>
    <w:rsid w:val="0058501B"/>
    <w:rsid w:val="005F60A6"/>
    <w:rsid w:val="00601D61"/>
    <w:rsid w:val="006215AA"/>
    <w:rsid w:val="006340D9"/>
    <w:rsid w:val="00643B8E"/>
    <w:rsid w:val="00665EBC"/>
    <w:rsid w:val="0069470D"/>
    <w:rsid w:val="006A476C"/>
    <w:rsid w:val="006C6A93"/>
    <w:rsid w:val="006E02F9"/>
    <w:rsid w:val="007475B3"/>
    <w:rsid w:val="00753C04"/>
    <w:rsid w:val="00756946"/>
    <w:rsid w:val="00757F80"/>
    <w:rsid w:val="00771EEC"/>
    <w:rsid w:val="00786819"/>
    <w:rsid w:val="007A325A"/>
    <w:rsid w:val="007F1523"/>
    <w:rsid w:val="007F509E"/>
    <w:rsid w:val="007F5799"/>
    <w:rsid w:val="007F6947"/>
    <w:rsid w:val="00872729"/>
    <w:rsid w:val="008B75DE"/>
    <w:rsid w:val="008F4429"/>
    <w:rsid w:val="00903598"/>
    <w:rsid w:val="009352BB"/>
    <w:rsid w:val="00990668"/>
    <w:rsid w:val="009F0C77"/>
    <w:rsid w:val="009F4DD1"/>
    <w:rsid w:val="009F7809"/>
    <w:rsid w:val="00A64E80"/>
    <w:rsid w:val="00A741D9"/>
    <w:rsid w:val="00A94A2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AFC"/>
    <w:rsid w:val="00DF3845"/>
    <w:rsid w:val="00DF7E17"/>
    <w:rsid w:val="00EB00A2"/>
    <w:rsid w:val="00EB1BF3"/>
    <w:rsid w:val="00EE729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B1B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254A0-B81B-4A29-A2C9-26F6E40D2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845</Words>
  <Characters>4230</Characters>
  <Application>Microsoft Office Word</Application>
  <DocSecurity>0</DocSecurity>
  <Lines>141</Lines>
  <Paragraphs>48</Paragraphs>
  <ScaleCrop>false</ScaleCrop>
  <Company> </Company>
  <LinksUpToDate>false</LinksUpToDate>
  <CharactersWithSpaces>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2011-02-24T00:17:00Z</dcterms:created>
  <dcterms:modified xsi:type="dcterms:W3CDTF">2011-02-24T00:17:00Z</dcterms:modified>
</cp:coreProperties>
</file>