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0F2" w:rsidRDefault="009750F2" w:rsidP="002A3EB4">
      <w:pPr>
        <w:pStyle w:val="BillDots"/>
      </w:pPr>
      <w:r>
        <w:rPr>
          <w:strike/>
        </w:rPr>
        <w:t>Indicates Matter Stricken</w:t>
      </w:r>
    </w:p>
    <w:p w:rsidR="009750F2" w:rsidRPr="009750F2" w:rsidRDefault="009750F2" w:rsidP="002A3EB4">
      <w:pPr>
        <w:pStyle w:val="BillDots"/>
      </w:pPr>
      <w:r>
        <w:rPr>
          <w:u w:val="single"/>
        </w:rPr>
        <w:t>Indicates New Matter</w:t>
      </w:r>
    </w:p>
    <w:p w:rsidR="009750F2" w:rsidRDefault="009750F2" w:rsidP="002A3EB4">
      <w:pPr>
        <w:pStyle w:val="BillDots"/>
      </w:pPr>
    </w:p>
    <w:p w:rsidR="009750F2" w:rsidRDefault="003E47AA" w:rsidP="002A3EB4">
      <w:pPr>
        <w:pStyle w:val="BillDots"/>
      </w:pPr>
      <w:r>
        <w:t>AMENDED</w:t>
      </w:r>
    </w:p>
    <w:p w:rsidR="009750F2" w:rsidRDefault="003E47AA" w:rsidP="002A3EB4">
      <w:pPr>
        <w:pStyle w:val="BillDots"/>
      </w:pPr>
      <w:r>
        <w:t>April 26, 2012</w:t>
      </w:r>
    </w:p>
    <w:p w:rsidR="009750F2" w:rsidRDefault="009750F2" w:rsidP="002A3EB4">
      <w:pPr>
        <w:pStyle w:val="BillDots"/>
      </w:pPr>
    </w:p>
    <w:p w:rsidR="009750F2" w:rsidRPr="009750F2" w:rsidRDefault="009750F2" w:rsidP="009750F2">
      <w:pPr>
        <w:pStyle w:val="BillDots"/>
        <w:tabs>
          <w:tab w:val="clear" w:pos="216"/>
          <w:tab w:val="clear" w:pos="432"/>
          <w:tab w:val="clear" w:pos="648"/>
          <w:tab w:val="clear" w:pos="864"/>
          <w:tab w:val="clear" w:pos="1080"/>
          <w:tab w:val="clear" w:pos="1296"/>
          <w:tab w:val="clear" w:pos="5904"/>
          <w:tab w:val="right" w:pos="5933"/>
        </w:tabs>
      </w:pPr>
      <w:r>
        <w:tab/>
      </w:r>
      <w:r>
        <w:rPr>
          <w:b/>
          <w:sz w:val="36"/>
        </w:rPr>
        <w:t>S. 428</w:t>
      </w:r>
    </w:p>
    <w:p w:rsidR="009750F2" w:rsidRDefault="009750F2" w:rsidP="002A3EB4">
      <w:pPr>
        <w:pStyle w:val="BillDots"/>
      </w:pPr>
    </w:p>
    <w:p w:rsidR="009750F2" w:rsidRDefault="009750F2" w:rsidP="009750F2">
      <w:pPr>
        <w:pStyle w:val="BillDots"/>
        <w:jc w:val="center"/>
      </w:pPr>
      <w:r>
        <w:t xml:space="preserve">Introduced by </w:t>
      </w:r>
      <w:r w:rsidRPr="00F776E7">
        <w:t>Senators Hayes, Hutto, Grooms, Land and O</w:t>
      </w:r>
      <w:r>
        <w:t>’</w:t>
      </w:r>
      <w:r w:rsidRPr="00F776E7">
        <w:t>Dell</w:t>
      </w:r>
    </w:p>
    <w:p w:rsidR="009750F2" w:rsidRDefault="009750F2" w:rsidP="002A3EB4">
      <w:pPr>
        <w:pStyle w:val="BillDots"/>
      </w:pPr>
    </w:p>
    <w:p w:rsidR="009750F2" w:rsidRDefault="003E47AA" w:rsidP="002A3EB4">
      <w:pPr>
        <w:pStyle w:val="BillDots"/>
      </w:pPr>
      <w:r>
        <w:t>S. Printed 4/26/12</w:t>
      </w:r>
      <w:r w:rsidR="009750F2">
        <w:t>--S.</w:t>
      </w:r>
    </w:p>
    <w:p w:rsidR="009750F2" w:rsidRDefault="009750F2" w:rsidP="002A3EB4">
      <w:pPr>
        <w:pStyle w:val="BillDots"/>
      </w:pPr>
      <w:r>
        <w:t>Read the first time January 25, 2011.</w:t>
      </w:r>
    </w:p>
    <w:p w:rsidR="009750F2" w:rsidRPr="009750F2" w:rsidRDefault="009750F2" w:rsidP="009750F2">
      <w:pPr>
        <w:pStyle w:val="BillDots"/>
        <w:jc w:val="center"/>
      </w:pPr>
      <w:r>
        <w:rPr>
          <w:u w:val="single"/>
        </w:rPr>
        <w:t>            </w:t>
      </w:r>
    </w:p>
    <w:p w:rsidR="009750F2" w:rsidRDefault="009750F2" w:rsidP="002A3EB4">
      <w:pPr>
        <w:pStyle w:val="BillDots"/>
      </w:pPr>
    </w:p>
    <w:p w:rsidR="009750F2" w:rsidRDefault="009750F2" w:rsidP="002A3EB4">
      <w:pPr>
        <w:pStyle w:val="BillDots"/>
      </w:pPr>
    </w:p>
    <w:p w:rsidR="009750F2" w:rsidRPr="009750F2" w:rsidRDefault="009750F2" w:rsidP="002A3EB4">
      <w:pPr>
        <w:pStyle w:val="BillDots"/>
        <w:sectPr w:rsidR="009750F2" w:rsidRPr="009750F2" w:rsidSect="00975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21423">
        <w:noBreakHyphen/>
      </w:r>
      <w:r>
        <w:t>37</w:t>
      </w:r>
      <w:r w:rsidR="00521423">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3E47AA" w:rsidRDefault="003E4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Default="009947DC"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D5B">
        <w:t>Subsections (E) and (F) of Section 12</w:t>
      </w:r>
      <w:r w:rsidR="00521423">
        <w:noBreakHyphen/>
      </w:r>
      <w:r w:rsidR="00322D5B">
        <w:t>37</w:t>
      </w:r>
      <w:r w:rsidR="00521423">
        <w:noBreakHyphen/>
      </w:r>
      <w:r w:rsidR="00322D5B">
        <w:t>251 of the 1976 Code, as last amended by Act 388 of 2006, are further amended to read:</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47A2C">
        <w:rPr>
          <w:strike/>
        </w:rPr>
        <w:t>RESERVED</w:t>
      </w:r>
      <w:r>
        <w:t xml:space="preserve"> </w:t>
      </w:r>
      <w:r>
        <w:rPr>
          <w:u w:val="single"/>
        </w:rPr>
        <w:t xml:space="preserve">If the boundaries of a municipality extend into more than one county and those counties implement the countywide appraisal and equalization programs required pursuant </w:t>
      </w:r>
      <w:r>
        <w:rPr>
          <w:u w:val="single"/>
        </w:rPr>
        <w:lastRenderedPageBreak/>
        <w:t>to Section 12</w:t>
      </w:r>
      <w:r w:rsidR="00521423">
        <w:rPr>
          <w:u w:val="single"/>
        </w:rPr>
        <w:noBreakHyphen/>
      </w:r>
      <w:r>
        <w:rPr>
          <w:u w:val="single"/>
        </w:rPr>
        <w:t>43</w:t>
      </w:r>
      <w:r w:rsidR="00521423">
        <w:rPr>
          <w:u w:val="single"/>
        </w:rPr>
        <w:noBreakHyphen/>
      </w:r>
      <w:r>
        <w:rPr>
          <w:u w:val="single"/>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7AA" w:rsidRPr="007C1533" w:rsidRDefault="003E47AA" w:rsidP="00756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tab/>
      </w:r>
      <w:r>
        <w:tab/>
        <w:t xml:space="preserve"> 2</w:t>
      </w:r>
      <w:r w:rsidRPr="007C1533">
        <w:t>.</w:t>
      </w:r>
      <w:r>
        <w:t xml:space="preserve"> </w:t>
      </w:r>
      <w:r w:rsidRPr="007C1533">
        <w:tab/>
        <w:t>Article 1, Chapter 1, Title 6 of the 1976 Code is amended by adding:</w:t>
      </w:r>
    </w:p>
    <w:p w:rsidR="003E47AA" w:rsidRPr="007C1533" w:rsidRDefault="003E47AA" w:rsidP="003E47AA"/>
    <w:p w:rsidR="003E47AA" w:rsidRDefault="003E47AA" w:rsidP="003E4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533">
        <w:tab/>
        <w:t>“Section 6-1-195.</w:t>
      </w:r>
      <w:r w:rsidRPr="007C1533">
        <w:tab/>
        <w:t>A local government body must prominently display notice of the property tax exemption for a newly constructed detached single family home offered for sale by a residential builder or developer pursuant to Section 12-37-220(B)(51) in a conspicuous place at its office where person applies for a certificate of occupancy.  If the certificate of occupancy is granted, written notification of the exemption must accompany the certificate.”</w:t>
      </w:r>
      <w:r w:rsidRPr="007C1533">
        <w:tab/>
      </w:r>
    </w:p>
    <w:p w:rsidR="003E47AA" w:rsidRDefault="003E47AA"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22D5B">
        <w:t>.</w:t>
      </w:r>
      <w:r w:rsidR="00322D5B">
        <w:tab/>
        <w:t>This act takes effect upon approval by the Governor and applies for property tax years beginning after 2010.</w:t>
      </w:r>
    </w:p>
    <w:p w:rsidR="000F7EB9" w:rsidRDefault="005214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B9" w:rsidRDefault="000F7EB9" w:rsidP="00756DAB">
      <w:pPr>
        <w:suppressAutoHyphens/>
      </w:pPr>
    </w:p>
    <w:sectPr w:rsidR="000F7EB9" w:rsidSect="00975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7DC" w:rsidRDefault="009947DC" w:rsidP="009F0C77">
      <w:r>
        <w:separator/>
      </w:r>
    </w:p>
  </w:endnote>
  <w:endnote w:type="continuationSeparator" w:id="0">
    <w:p w:rsidR="009947DC" w:rsidRDefault="00994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B0A88E-B24C-4281-B1FB-11A99ED3A9D2}"/>
    <w:embedBold r:id="rId2" w:fontKey="{5F62F012-A2CF-4212-AAEA-20B89CABDAAC}"/>
  </w:font>
  <w:font w:name="Calibri">
    <w:panose1 w:val="020F0502020204030204"/>
    <w:charset w:val="00"/>
    <w:family w:val="swiss"/>
    <w:pitch w:val="variable"/>
    <w:sig w:usb0="A00002EF" w:usb1="4000207B" w:usb2="00000000" w:usb3="00000000" w:csb0="0000009F" w:csb1="00000000"/>
    <w:embedRegular r:id="rId3" w:fontKey="{0954E1A9-E998-4164-8A93-7440C43AC743}"/>
  </w:font>
  <w:font w:name="Arial">
    <w:panose1 w:val="020B0604020202020204"/>
    <w:charset w:val="00"/>
    <w:family w:val="swiss"/>
    <w:pitch w:val="variable"/>
    <w:sig w:usb0="20002A87" w:usb1="80000000" w:usb2="00000008" w:usb3="00000000" w:csb0="000001FF" w:csb1="00000000"/>
    <w:embedRegular r:id="rId4" w:fontKey="{90031207-EE38-4B3E-B07C-B357265886E8}"/>
  </w:font>
  <w:font w:name="Cambria">
    <w:panose1 w:val="02040503050406030204"/>
    <w:charset w:val="00"/>
    <w:family w:val="roman"/>
    <w:pitch w:val="variable"/>
    <w:sig w:usb0="A00002EF" w:usb1="4000004B" w:usb2="00000000" w:usb3="00000000" w:csb0="0000009F" w:csb1="00000000"/>
    <w:embedRegular r:id="rId5" w:fontKey="{A7C225DA-6594-48F9-AC2F-85E1734200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9" w:rsidRPr="000F7EB9" w:rsidRDefault="000F7EB9" w:rsidP="000F7EB9">
    <w:pPr>
      <w:pStyle w:val="Footer"/>
      <w:tabs>
        <w:tab w:val="clear" w:pos="4680"/>
        <w:tab w:val="clear" w:pos="9360"/>
        <w:tab w:val="center" w:pos="2995"/>
      </w:tabs>
      <w:spacing w:before="120"/>
    </w:pPr>
    <w:r>
      <w:t>[428</w:t>
    </w:r>
    <w:r w:rsidR="009750F2">
      <w:t>-</w:t>
    </w:r>
    <w:fldSimple w:instr=" PAGE  \* MERGEFORMAT ">
      <w:r w:rsidR="00756DAB">
        <w:rPr>
          <w:noProof/>
        </w:rPr>
        <w:t>1</w:t>
      </w:r>
    </w:fldSimple>
    <w:r w:rsidR="009750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0F2" w:rsidRPr="000F7EB9" w:rsidRDefault="009750F2" w:rsidP="000F7EB9">
    <w:pPr>
      <w:pStyle w:val="Footer"/>
      <w:tabs>
        <w:tab w:val="clear" w:pos="4680"/>
        <w:tab w:val="clear" w:pos="9360"/>
        <w:tab w:val="center" w:pos="2995"/>
      </w:tabs>
      <w:spacing w:before="120"/>
    </w:pPr>
    <w:r>
      <w:t>[428]</w:t>
    </w:r>
    <w:r>
      <w:tab/>
    </w:r>
    <w:fldSimple w:instr=" PAGE  \* MERGEFORMAT ">
      <w:r w:rsidR="00756D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7DC" w:rsidRDefault="009947DC" w:rsidP="009F0C77">
      <w:r>
        <w:separator/>
      </w:r>
    </w:p>
  </w:footnote>
  <w:footnote w:type="continuationSeparator" w:id="0">
    <w:p w:rsidR="009947DC" w:rsidRDefault="00994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8HTC11"/>
    <w:docVar w:name="CoverBillType" w:val="b"/>
    <w:docVar w:name="docpath" w:val="L:\Council\bills\BBM\9918HTC11.DOCX"/>
    <w:docVar w:name="dvBillNumber" w:val="428"/>
    <w:docVar w:name="dvBillNumberPrefix" w:val="S. "/>
    <w:docVar w:name="dvOriginalBody" w:val="Senate"/>
    <w:docVar w:name="dvSteno" w:val="BBM"/>
    <w:docVar w:name="NameofBody" w:val="s"/>
    <w:docVar w:name="vgroup2" w:val="Council"/>
  </w:docVars>
  <w:rsids>
    <w:rsidRoot w:val="00A70168"/>
    <w:rsid w:val="00026C9A"/>
    <w:rsid w:val="000477A7"/>
    <w:rsid w:val="000965A1"/>
    <w:rsid w:val="000E1785"/>
    <w:rsid w:val="000F7EB9"/>
    <w:rsid w:val="001023A4"/>
    <w:rsid w:val="0010776B"/>
    <w:rsid w:val="00133E66"/>
    <w:rsid w:val="00134ACF"/>
    <w:rsid w:val="00144E15"/>
    <w:rsid w:val="001A4A62"/>
    <w:rsid w:val="001A681E"/>
    <w:rsid w:val="001D08F2"/>
    <w:rsid w:val="001E6A72"/>
    <w:rsid w:val="002037CA"/>
    <w:rsid w:val="002047A2"/>
    <w:rsid w:val="002321B6"/>
    <w:rsid w:val="0023696B"/>
    <w:rsid w:val="00250967"/>
    <w:rsid w:val="002759C5"/>
    <w:rsid w:val="00277DEE"/>
    <w:rsid w:val="00280D88"/>
    <w:rsid w:val="00294ABE"/>
    <w:rsid w:val="002A3EB4"/>
    <w:rsid w:val="002A7723"/>
    <w:rsid w:val="00320BE9"/>
    <w:rsid w:val="00322D5B"/>
    <w:rsid w:val="00325348"/>
    <w:rsid w:val="00393688"/>
    <w:rsid w:val="003D411E"/>
    <w:rsid w:val="003E3C1E"/>
    <w:rsid w:val="003E47AA"/>
    <w:rsid w:val="003E6148"/>
    <w:rsid w:val="00400EAA"/>
    <w:rsid w:val="00416D39"/>
    <w:rsid w:val="0041760A"/>
    <w:rsid w:val="004809EE"/>
    <w:rsid w:val="00481EC6"/>
    <w:rsid w:val="00511EE9"/>
    <w:rsid w:val="00521423"/>
    <w:rsid w:val="00521E00"/>
    <w:rsid w:val="00544832"/>
    <w:rsid w:val="00577C6C"/>
    <w:rsid w:val="0058501B"/>
    <w:rsid w:val="006215AA"/>
    <w:rsid w:val="006340D9"/>
    <w:rsid w:val="00643B8E"/>
    <w:rsid w:val="00655736"/>
    <w:rsid w:val="00665EBC"/>
    <w:rsid w:val="0069470D"/>
    <w:rsid w:val="006A476C"/>
    <w:rsid w:val="006C6A93"/>
    <w:rsid w:val="006E02F9"/>
    <w:rsid w:val="00753C04"/>
    <w:rsid w:val="00756946"/>
    <w:rsid w:val="00756DAB"/>
    <w:rsid w:val="00757F80"/>
    <w:rsid w:val="00771EEC"/>
    <w:rsid w:val="00786819"/>
    <w:rsid w:val="007A325A"/>
    <w:rsid w:val="007F1523"/>
    <w:rsid w:val="007F509E"/>
    <w:rsid w:val="007F5799"/>
    <w:rsid w:val="007F6947"/>
    <w:rsid w:val="00872729"/>
    <w:rsid w:val="008F4429"/>
    <w:rsid w:val="009352BB"/>
    <w:rsid w:val="009750F2"/>
    <w:rsid w:val="00990668"/>
    <w:rsid w:val="009947DC"/>
    <w:rsid w:val="009F0C77"/>
    <w:rsid w:val="009F4DD1"/>
    <w:rsid w:val="00A14E0E"/>
    <w:rsid w:val="00A64E80"/>
    <w:rsid w:val="00A70168"/>
    <w:rsid w:val="00A741D9"/>
    <w:rsid w:val="00A9741D"/>
    <w:rsid w:val="00AD44EA"/>
    <w:rsid w:val="00AD4B17"/>
    <w:rsid w:val="00B26FA6"/>
    <w:rsid w:val="00B469E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rsid w:val="009750F2"/>
    <w:pPr>
      <w:widowControl w:val="0"/>
    </w:pPr>
    <w:rPr>
      <w:rFonts w:ascii="Arial" w:hAnsi="Arial"/>
      <w:snapToGrid w:val="0"/>
      <w:sz w:val="24"/>
    </w:rPr>
  </w:style>
  <w:style w:type="character" w:customStyle="1" w:styleId="BodyTextChar">
    <w:name w:val="Body Text Char"/>
    <w:basedOn w:val="DefaultParagraphFont"/>
    <w:link w:val="BodyText"/>
    <w:rsid w:val="009750F2"/>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831EB-FE97-4EB5-AA76-154996CDE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439</Words>
  <Characters>2505</Characters>
  <Application>Microsoft Office Word</Application>
  <DocSecurity>0</DocSecurity>
  <Lines>20</Lines>
  <Paragraphs>5</Paragraphs>
  <ScaleCrop>false</ScaleCrop>
  <Company> </Company>
  <LinksUpToDate>false</LinksUpToDate>
  <CharactersWithSpaces>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2011-01-24T16:38:00Z</cp:lastPrinted>
  <dcterms:created xsi:type="dcterms:W3CDTF">2012-04-26T20:14:00Z</dcterms:created>
  <dcterms:modified xsi:type="dcterms:W3CDTF">2012-04-26T20:14:00Z</dcterms:modified>
</cp:coreProperties>
</file>