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07F4" w:rsidRDefault="00BD07F4" w:rsidP="001D7F4F">
      <w:pPr>
        <w:pStyle w:val="BillDots"/>
      </w:pPr>
      <w:r>
        <w:t>COMMITTEE REPORT</w:t>
      </w:r>
    </w:p>
    <w:p w:rsidR="00BD07F4" w:rsidRDefault="00BD07F4" w:rsidP="001D7F4F">
      <w:pPr>
        <w:pStyle w:val="BillDots"/>
      </w:pPr>
      <w:r>
        <w:t>June 1, 2011</w:t>
      </w:r>
    </w:p>
    <w:p w:rsidR="00BD07F4" w:rsidRDefault="00BD07F4" w:rsidP="001D7F4F">
      <w:pPr>
        <w:pStyle w:val="BillDots"/>
      </w:pPr>
    </w:p>
    <w:p w:rsidR="00BD07F4" w:rsidRPr="00BD07F4" w:rsidRDefault="00BD07F4" w:rsidP="00BD07F4">
      <w:pPr>
        <w:pStyle w:val="BillDots"/>
        <w:tabs>
          <w:tab w:val="clear" w:pos="216"/>
          <w:tab w:val="clear" w:pos="432"/>
          <w:tab w:val="clear" w:pos="648"/>
          <w:tab w:val="clear" w:pos="864"/>
          <w:tab w:val="clear" w:pos="1080"/>
          <w:tab w:val="clear" w:pos="1296"/>
          <w:tab w:val="clear" w:pos="5904"/>
          <w:tab w:val="right" w:pos="5933"/>
        </w:tabs>
      </w:pPr>
      <w:r>
        <w:tab/>
      </w:r>
      <w:r>
        <w:rPr>
          <w:b/>
          <w:sz w:val="36"/>
        </w:rPr>
        <w:t>H. 4318</w:t>
      </w:r>
    </w:p>
    <w:p w:rsidR="00BD07F4" w:rsidRDefault="00BD07F4" w:rsidP="001D7F4F">
      <w:pPr>
        <w:pStyle w:val="BillDots"/>
      </w:pPr>
    </w:p>
    <w:p w:rsidR="00BD07F4" w:rsidRDefault="00BD07F4" w:rsidP="00AB0B75">
      <w:pPr>
        <w:pStyle w:val="BillDots"/>
      </w:pPr>
      <w:r>
        <w:t xml:space="preserve">Introduced by </w:t>
      </w:r>
      <w:r w:rsidRPr="00A746DF">
        <w:t>Reps. J.H. Neal, Bales, Brady, Butler Garrick, Harrison, Howard, McEachern and Rutherford</w:t>
      </w:r>
    </w:p>
    <w:p w:rsidR="00BD07F4" w:rsidRDefault="00BD07F4" w:rsidP="001D7F4F">
      <w:pPr>
        <w:pStyle w:val="BillDots"/>
      </w:pPr>
    </w:p>
    <w:p w:rsidR="00BD07F4" w:rsidRDefault="00BD07F4" w:rsidP="001D7F4F">
      <w:pPr>
        <w:pStyle w:val="BillDots"/>
      </w:pPr>
      <w:r>
        <w:t>S. Printed 6/1/11--H.</w:t>
      </w:r>
    </w:p>
    <w:p w:rsidR="00BD07F4" w:rsidRDefault="00BD07F4" w:rsidP="001D7F4F">
      <w:pPr>
        <w:pStyle w:val="BillDots"/>
      </w:pPr>
      <w:r>
        <w:t>Read the first time June 1, 2011.</w:t>
      </w:r>
    </w:p>
    <w:p w:rsidR="00BD07F4" w:rsidRPr="00BD07F4" w:rsidRDefault="00BD07F4" w:rsidP="00BD07F4">
      <w:pPr>
        <w:pStyle w:val="BillDots"/>
        <w:jc w:val="center"/>
      </w:pPr>
      <w:r>
        <w:rPr>
          <w:u w:val="single"/>
        </w:rPr>
        <w:t>            </w:t>
      </w:r>
    </w:p>
    <w:p w:rsidR="00BD07F4" w:rsidRDefault="00BD07F4" w:rsidP="001D7F4F">
      <w:pPr>
        <w:pStyle w:val="BillDots"/>
      </w:pPr>
    </w:p>
    <w:p w:rsidR="00BD07F4" w:rsidRDefault="00BD07F4" w:rsidP="00BD07F4">
      <w:pPr>
        <w:pStyle w:val="BillDots"/>
        <w:jc w:val="center"/>
        <w:rPr>
          <w:b/>
        </w:rPr>
      </w:pPr>
      <w:r>
        <w:rPr>
          <w:b/>
        </w:rPr>
        <w:t>THE COMMITTEE ON</w:t>
      </w:r>
    </w:p>
    <w:p w:rsidR="00BD07F4" w:rsidRPr="00BD07F4" w:rsidRDefault="00BD07F4" w:rsidP="00BD07F4">
      <w:pPr>
        <w:pStyle w:val="BillDots"/>
        <w:jc w:val="center"/>
      </w:pPr>
      <w:r>
        <w:rPr>
          <w:b/>
        </w:rPr>
        <w:t>INVITATIONS AND MEMORIAL RESOLUTIONS</w:t>
      </w:r>
    </w:p>
    <w:p w:rsidR="00BD07F4" w:rsidRDefault="00BD07F4" w:rsidP="001D7F4F">
      <w:pPr>
        <w:pStyle w:val="BillDots"/>
      </w:pPr>
      <w:r>
        <w:tab/>
        <w:t>To whom was referred a Concurrent Resolution (H. 4318) to request that the Department of Transportation name the portion of South Carolina Highway 48 in Richland County from its intersection with South Carolina Highway 769 to its, etc., respectfully</w:t>
      </w:r>
    </w:p>
    <w:p w:rsidR="00BD07F4" w:rsidRPr="00BD07F4" w:rsidRDefault="00BD07F4" w:rsidP="00BD07F4">
      <w:pPr>
        <w:pStyle w:val="BillDots"/>
        <w:jc w:val="center"/>
      </w:pPr>
      <w:r>
        <w:rPr>
          <w:b/>
        </w:rPr>
        <w:t>REPORT:</w:t>
      </w:r>
    </w:p>
    <w:p w:rsidR="00BD07F4" w:rsidRDefault="00BD07F4" w:rsidP="001D7F4F">
      <w:pPr>
        <w:pStyle w:val="BillDots"/>
      </w:pPr>
      <w:r>
        <w:tab/>
        <w:t>That they have duly and carefully considered the same and recommend that the same do pass:</w:t>
      </w:r>
    </w:p>
    <w:p w:rsidR="00BD07F4" w:rsidRDefault="00BD07F4" w:rsidP="001D7F4F">
      <w:pPr>
        <w:pStyle w:val="BillDots"/>
      </w:pPr>
    </w:p>
    <w:p w:rsidR="00BD07F4" w:rsidRDefault="00BD07F4" w:rsidP="001D7F4F">
      <w:pPr>
        <w:pStyle w:val="BillDots"/>
      </w:pPr>
      <w:r>
        <w:t>LISTON D. BARFIELD for Committee.</w:t>
      </w:r>
    </w:p>
    <w:p w:rsidR="00BD07F4" w:rsidRPr="00BD07F4" w:rsidRDefault="00BD07F4" w:rsidP="00BD07F4">
      <w:pPr>
        <w:pStyle w:val="BillDots"/>
        <w:jc w:val="center"/>
      </w:pPr>
      <w:r>
        <w:rPr>
          <w:u w:val="single"/>
        </w:rPr>
        <w:t>            </w:t>
      </w:r>
    </w:p>
    <w:p w:rsidR="00BD07F4" w:rsidRDefault="00BD07F4" w:rsidP="001D7F4F">
      <w:pPr>
        <w:pStyle w:val="BillDots"/>
        <w:sectPr w:rsidR="00BD07F4" w:rsidSect="00BD07F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0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10FE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4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48 IN RICHLAND COUNTY FROM ITS INTERSECTION WITH SOUTH CAROLINA HIGHWAY 769 TO ITS INTERSECTION WITH UNITED STATES HIGHWAY 601 “H. HEATH HILL HIGHWAY” AND ERECT APPROPRIATE MARKERS OR SIGNS ALONG TH</w:t>
      </w:r>
      <w:r w:rsidR="006E4989">
        <w:t>IS</w:t>
      </w:r>
      <w:r>
        <w:t xml:space="preserve"> PORTION OF HIGHWAY THAT CONTAIN THE WORDS “H. HEATH HILL HIGHWAY”.</w:t>
      </w:r>
    </w:p>
    <w:p w:rsidR="00310FE0" w:rsidRDefault="00310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64268" w:rsidRDefault="00310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64268">
        <w:t xml:space="preserve">Mr. H. Heath Hill is a lifelong resident of </w:t>
      </w:r>
      <w:r w:rsidR="007A337E">
        <w:t>L</w:t>
      </w:r>
      <w:r w:rsidR="00064268">
        <w:t>ower Richland County; and</w:t>
      </w:r>
    </w:p>
    <w:p w:rsidR="00064268" w:rsidRDefault="00064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59C" w:rsidRDefault="00790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successful businessman who owns and operates approximately three thousand acres of farm land that consists of corn, soybeans, wheat, cotton, and timber; and</w:t>
      </w:r>
    </w:p>
    <w:p w:rsidR="0079059C" w:rsidRDefault="00790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59C" w:rsidRDefault="00790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Heath and his wife, both graduates of the Richland County Public School System, are the proud parents of three children; and</w:t>
      </w:r>
    </w:p>
    <w:p w:rsidR="0079059C" w:rsidRDefault="00790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59C" w:rsidRDefault="00790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devoted member of Eason Memorial Baptist Church in the Town of Eastover where he served one term as the chairman of the deacon board and two terms as a member of the deacon board; and</w:t>
      </w:r>
    </w:p>
    <w:p w:rsidR="0079059C" w:rsidRDefault="00790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59C" w:rsidRDefault="00790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Hill has played and continues to play a critical role in ensuring that the rural areas of our State have adequate supplies of electricity.  Since 1995, he has served as a director of the Tri</w:t>
      </w:r>
      <w:r w:rsidR="002632E1">
        <w:noBreakHyphen/>
      </w:r>
      <w:r>
        <w:t xml:space="preserve">County Electric Cooperative and currently serves as President of its Board of Directors.  Since 2002 he has been a member of the </w:t>
      </w:r>
      <w:r>
        <w:lastRenderedPageBreak/>
        <w:t>Board of Directors of Central Electric Power Cooperative, and a board member of the Electric Cooperatives of South Carolina; and</w:t>
      </w:r>
    </w:p>
    <w:p w:rsidR="0079059C" w:rsidRDefault="00790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59C" w:rsidRDefault="00790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1995, he has served as a Commissioner with the Richland County Conservation District and a director with the Richland County Farm Bureau Board; and</w:t>
      </w:r>
    </w:p>
    <w:p w:rsidR="0079059C" w:rsidRDefault="00790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FE0" w:rsidRDefault="00790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name a portion of South Carolina Highway 48 in Richland County in honor of this distinguished son of South Carolina</w:t>
      </w:r>
      <w:r w:rsidR="00310FE0">
        <w:t xml:space="preserve">.  Now, therefore, </w:t>
      </w:r>
    </w:p>
    <w:p w:rsidR="00310FE0" w:rsidRDefault="00310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FE0" w:rsidRDefault="00310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10FE0" w:rsidRDefault="00310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FE0" w:rsidRDefault="00310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9059C">
        <w:t xml:space="preserve"> the members of the General Assembly request the Department of </w:t>
      </w:r>
      <w:r w:rsidR="002C1152">
        <w:t xml:space="preserve">Transportation name the portion </w:t>
      </w:r>
      <w:r w:rsidR="006E4989">
        <w:t>o</w:t>
      </w:r>
      <w:r w:rsidR="002C1152">
        <w:t>f South Carolina Highway 48 in Richland County from its intersection with South Carolina Highway 769 to its intersection with United States Highway 601 “H. Heath Hill Highway” and erect appropriate markers or signs along this portion of highway that contain the words “H. Heath Hill Highway”.</w:t>
      </w:r>
    </w:p>
    <w:p w:rsidR="00310FE0" w:rsidRDefault="00310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0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064268">
        <w:t xml:space="preserve"> the Department of Transportation.</w:t>
      </w:r>
    </w:p>
    <w:p w:rsidR="00C30727" w:rsidRDefault="002632E1" w:rsidP="009C3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0727" w:rsidRDefault="00C30727" w:rsidP="00D75659">
      <w:pPr>
        <w:suppressAutoHyphens/>
      </w:pPr>
    </w:p>
    <w:sectPr w:rsidR="00C30727" w:rsidSect="00BD07F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059C" w:rsidRDefault="0079059C" w:rsidP="009F0C77">
      <w:r>
        <w:separator/>
      </w:r>
    </w:p>
  </w:endnote>
  <w:endnote w:type="continuationSeparator" w:id="0">
    <w:p w:rsidR="0079059C" w:rsidRDefault="0079059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7B3B142-0CF0-4282-888A-DD7326B9E2E4}"/>
    <w:embedBold r:id="rId2" w:fontKey="{842FEB93-C48A-44EA-8B75-0DE0E0BD975D}"/>
  </w:font>
  <w:font w:name="Calibri">
    <w:panose1 w:val="020F0502020204030204"/>
    <w:charset w:val="00"/>
    <w:family w:val="swiss"/>
    <w:pitch w:val="variable"/>
    <w:sig w:usb0="A00002EF" w:usb1="4000207B" w:usb2="00000000" w:usb3="00000000" w:csb0="0000009F" w:csb1="00000000"/>
    <w:embedRegular r:id="rId3" w:fontKey="{35AD69BA-4A59-41FE-9B25-1A76A3510286}"/>
  </w:font>
  <w:font w:name="Tahoma">
    <w:panose1 w:val="020B0604030504040204"/>
    <w:charset w:val="00"/>
    <w:family w:val="swiss"/>
    <w:pitch w:val="variable"/>
    <w:sig w:usb0="61002A87" w:usb1="80000000" w:usb2="00000008" w:usb3="00000000" w:csb0="000101FF" w:csb1="00000000"/>
    <w:embedRegular r:id="rId4" w:fontKey="{E1D92269-66BA-49CC-B3C5-C949587E6D77}"/>
  </w:font>
  <w:font w:name="Cambria">
    <w:panose1 w:val="02040503050406030204"/>
    <w:charset w:val="00"/>
    <w:family w:val="roman"/>
    <w:pitch w:val="variable"/>
    <w:sig w:usb0="A00002EF" w:usb1="4000004B" w:usb2="00000000" w:usb3="00000000" w:csb0="0000009F" w:csb1="00000000"/>
    <w:embedRegular r:id="rId5" w:fontKey="{E7256600-78DE-4A5A-B5B7-F7F1C9906B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043" w:rsidRPr="00C30727" w:rsidRDefault="00C30727" w:rsidP="00C30727">
    <w:pPr>
      <w:pStyle w:val="Footer"/>
      <w:tabs>
        <w:tab w:val="clear" w:pos="4680"/>
        <w:tab w:val="clear" w:pos="9360"/>
        <w:tab w:val="center" w:pos="2995"/>
      </w:tabs>
      <w:spacing w:before="120"/>
    </w:pPr>
    <w:r>
      <w:t>[4318</w:t>
    </w:r>
    <w:r w:rsidR="00BD07F4">
      <w:t>-</w:t>
    </w:r>
    <w:fldSimple w:instr=" PAGE  \* MERGEFORMAT ">
      <w:r w:rsidR="00D75659">
        <w:rPr>
          <w:noProof/>
        </w:rPr>
        <w:t>1</w:t>
      </w:r>
    </w:fldSimple>
    <w:r w:rsidR="00BD07F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7F4" w:rsidRPr="00C30727" w:rsidRDefault="00BD07F4" w:rsidP="00C30727">
    <w:pPr>
      <w:pStyle w:val="Footer"/>
      <w:tabs>
        <w:tab w:val="clear" w:pos="4680"/>
        <w:tab w:val="clear" w:pos="9360"/>
        <w:tab w:val="center" w:pos="2995"/>
      </w:tabs>
      <w:spacing w:before="120"/>
    </w:pPr>
    <w:r>
      <w:t>[4318]</w:t>
    </w:r>
    <w:r>
      <w:tab/>
    </w:r>
    <w:fldSimple w:instr=" PAGE  \* MERGEFORMAT ">
      <w:r w:rsidR="00D7565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059C" w:rsidRDefault="0079059C" w:rsidP="009F0C77">
      <w:r>
        <w:separator/>
      </w:r>
    </w:p>
  </w:footnote>
  <w:footnote w:type="continuationSeparator" w:id="0">
    <w:p w:rsidR="0079059C" w:rsidRDefault="0079059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250cm11"/>
    <w:docVar w:name="CoverBillType" w:val="c"/>
    <w:docVar w:name="docpath" w:val="L:\Council\bills\SWB\6250cm11.DOCX"/>
    <w:docVar w:name="dvBillNumber" w:val="4318"/>
    <w:docVar w:name="dvBillNumberPrefix" w:val="H. "/>
    <w:docVar w:name="dvOriginalBody" w:val="House"/>
    <w:docVar w:name="dvSteno" w:val="SWB"/>
    <w:docVar w:name="NameofBody" w:val="h"/>
    <w:docVar w:name="vgroup2" w:val="Council"/>
  </w:docVars>
  <w:rsids>
    <w:rsidRoot w:val="005574EF"/>
    <w:rsid w:val="00011869"/>
    <w:rsid w:val="00064268"/>
    <w:rsid w:val="000E1785"/>
    <w:rsid w:val="000E74F2"/>
    <w:rsid w:val="000F40FA"/>
    <w:rsid w:val="00102739"/>
    <w:rsid w:val="0010776B"/>
    <w:rsid w:val="00133E66"/>
    <w:rsid w:val="001435A3"/>
    <w:rsid w:val="001D08F2"/>
    <w:rsid w:val="001D525B"/>
    <w:rsid w:val="001D7F4F"/>
    <w:rsid w:val="002321B6"/>
    <w:rsid w:val="00250967"/>
    <w:rsid w:val="002543C8"/>
    <w:rsid w:val="002632E1"/>
    <w:rsid w:val="00284AAE"/>
    <w:rsid w:val="00290043"/>
    <w:rsid w:val="002C1152"/>
    <w:rsid w:val="002E5912"/>
    <w:rsid w:val="00310FE0"/>
    <w:rsid w:val="00325348"/>
    <w:rsid w:val="0032732C"/>
    <w:rsid w:val="00336AD0"/>
    <w:rsid w:val="0037079A"/>
    <w:rsid w:val="003D01E8"/>
    <w:rsid w:val="003E5288"/>
    <w:rsid w:val="003F6D79"/>
    <w:rsid w:val="0041760A"/>
    <w:rsid w:val="00417C01"/>
    <w:rsid w:val="004809EE"/>
    <w:rsid w:val="004D1FA6"/>
    <w:rsid w:val="004E7D54"/>
    <w:rsid w:val="005273C6"/>
    <w:rsid w:val="00530A69"/>
    <w:rsid w:val="00545593"/>
    <w:rsid w:val="005574EF"/>
    <w:rsid w:val="00563008"/>
    <w:rsid w:val="00577C6C"/>
    <w:rsid w:val="005C2FE2"/>
    <w:rsid w:val="005E2BC9"/>
    <w:rsid w:val="00605102"/>
    <w:rsid w:val="00617319"/>
    <w:rsid w:val="006215AA"/>
    <w:rsid w:val="006913C9"/>
    <w:rsid w:val="0069470D"/>
    <w:rsid w:val="006961D4"/>
    <w:rsid w:val="006E4989"/>
    <w:rsid w:val="00734F00"/>
    <w:rsid w:val="0079059C"/>
    <w:rsid w:val="007A337E"/>
    <w:rsid w:val="007A70AE"/>
    <w:rsid w:val="008362E8"/>
    <w:rsid w:val="008A1768"/>
    <w:rsid w:val="008F4429"/>
    <w:rsid w:val="008F5CD7"/>
    <w:rsid w:val="00907820"/>
    <w:rsid w:val="0094021A"/>
    <w:rsid w:val="00955BF1"/>
    <w:rsid w:val="009C33B6"/>
    <w:rsid w:val="009C6A0B"/>
    <w:rsid w:val="009F0C77"/>
    <w:rsid w:val="009F4DD1"/>
    <w:rsid w:val="00A41684"/>
    <w:rsid w:val="00A64E80"/>
    <w:rsid w:val="00A72BCD"/>
    <w:rsid w:val="00A741D9"/>
    <w:rsid w:val="00A833AB"/>
    <w:rsid w:val="00A9741D"/>
    <w:rsid w:val="00AB0B75"/>
    <w:rsid w:val="00AD4B17"/>
    <w:rsid w:val="00B412D4"/>
    <w:rsid w:val="00B81D3A"/>
    <w:rsid w:val="00BD07F4"/>
    <w:rsid w:val="00BE3C22"/>
    <w:rsid w:val="00C0345E"/>
    <w:rsid w:val="00C30727"/>
    <w:rsid w:val="00C3483A"/>
    <w:rsid w:val="00C74E9D"/>
    <w:rsid w:val="00C82FD3"/>
    <w:rsid w:val="00C92819"/>
    <w:rsid w:val="00CC6B7B"/>
    <w:rsid w:val="00CD2089"/>
    <w:rsid w:val="00D32CE4"/>
    <w:rsid w:val="00D73A67"/>
    <w:rsid w:val="00D75659"/>
    <w:rsid w:val="00D970A9"/>
    <w:rsid w:val="00DF3845"/>
    <w:rsid w:val="00E25D18"/>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4989"/>
    <w:rPr>
      <w:rFonts w:ascii="Tahoma" w:hAnsi="Tahoma" w:cs="Tahoma"/>
      <w:sz w:val="16"/>
      <w:szCs w:val="16"/>
    </w:rPr>
  </w:style>
  <w:style w:type="character" w:customStyle="1" w:styleId="BalloonTextChar">
    <w:name w:val="Balloon Text Char"/>
    <w:basedOn w:val="DefaultParagraphFont"/>
    <w:link w:val="BalloonText"/>
    <w:uiPriority w:val="99"/>
    <w:semiHidden/>
    <w:rsid w:val="006E498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F5CD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250D32-FB60-4D99-A320-A77B46316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497</Words>
  <Characters>2548</Characters>
  <Application>Microsoft Office Word</Application>
  <DocSecurity>0</DocSecurity>
  <Lines>94</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2011-06-01T14:24:00Z</cp:lastPrinted>
  <dcterms:created xsi:type="dcterms:W3CDTF">2011-06-02T01:09:00Z</dcterms:created>
  <dcterms:modified xsi:type="dcterms:W3CDTF">2011-06-02T01:09:00Z</dcterms:modified>
</cp:coreProperties>
</file>