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2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9184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00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SUSPEND PROVISOS 21.11, 21.15, AND 21.20 OF PART IB, ACT 291 OF 2010, THE FISCAL YEAR 2010-2011 GENERAL APPROPRIATIONS BILL</w:t>
      </w:r>
      <w:r w:rsidR="00FF057E">
        <w:rPr>
          <w:rFonts w:eastAsia="Times New Roman"/>
        </w:rPr>
        <w:t>,</w:t>
      </w:r>
      <w:r>
        <w:rPr>
          <w:rFonts w:eastAsia="Times New Roman"/>
        </w:rPr>
        <w:t xml:space="preserve"> AND TO SUSPEND A PORTION OF PROVISO 89.87 PROHIBITING THE DEPARTMENT OF HEALTH AND HUMAN SERVICES FROM REDUCING PROVIDER RATES.</w:t>
      </w:r>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C003F">
        <w:rPr>
          <w:rFonts w:eastAsia="Times New Roman"/>
        </w:rPr>
        <w:t>(A)</w:t>
      </w:r>
      <w:r w:rsidR="00AC003F">
        <w:rPr>
          <w:rFonts w:eastAsia="Times New Roman"/>
        </w:rPr>
        <w:tab/>
        <w:t>Provisos 21.11, 21.15, and 21.20 of Part IB, Act 291 of 2010, the Fiscal Year 2010-2</w:t>
      </w:r>
      <w:r w:rsidR="00ED2B20">
        <w:rPr>
          <w:rFonts w:eastAsia="Times New Roman"/>
        </w:rPr>
        <w:t xml:space="preserve">011 General Appropriations Bill, </w:t>
      </w:r>
      <w:r w:rsidR="00AC003F">
        <w:rPr>
          <w:rFonts w:eastAsia="Times New Roman"/>
        </w:rPr>
        <w:t>are suspended.</w:t>
      </w:r>
    </w:p>
    <w:p w:rsidR="00AC003F" w:rsidRDefault="00AC00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To the extent that Proviso 89.87 of Part IB, Act 291 of 2010 prohibits the Department of Health and Human Services from reducing provider rates from their current levels and expresses that this proviso is not intended to restrict the annual updating of cost base rates and those rates which are indexed to methodologies described in the Medicaid State Plan, this portion of the proviso is suspended.  The remaining portion of Proviso 89.87 remains in effect and continues to have the force of law.</w:t>
      </w:r>
    </w:p>
    <w:p w:rsidR="00F9184A"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91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F057E">
        <w:rPr>
          <w:rFonts w:eastAsia="Times New Roman"/>
        </w:rPr>
        <w:t>2</w:t>
      </w:r>
      <w:r>
        <w:rPr>
          <w:rFonts w:eastAsia="Times New Roman"/>
        </w:rPr>
        <w:t>.</w:t>
      </w:r>
      <w:r>
        <w:rPr>
          <w:rFonts w:eastAsia="Times New Roman"/>
        </w:rPr>
        <w:tab/>
        <w:t>This joint resolution takes effect upon approval by the Governor.</w:t>
      </w:r>
    </w:p>
    <w:p w:rsidR="00C422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22E6" w:rsidRDefault="00C422E6" w:rsidP="00C422E6">
      <w:pPr>
        <w:suppressAutoHyphens/>
        <w:jc w:val="both"/>
        <w:rPr>
          <w:rFonts w:eastAsia="Times New Roman"/>
        </w:rPr>
      </w:pPr>
    </w:p>
    <w:sectPr w:rsidR="00C422E6" w:rsidSect="00C422E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003F" w:rsidRDefault="00AC003F" w:rsidP="00522CE0">
      <w:r>
        <w:separator/>
      </w:r>
    </w:p>
  </w:endnote>
  <w:endnote w:type="continuationSeparator" w:id="0">
    <w:p w:rsidR="00AC003F" w:rsidRDefault="00AC003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E8528D-961A-40AA-91A9-3BD4CF57E22E}"/>
    <w:embedBold r:id="rId2" w:fontKey="{7B21D415-6F92-4DFD-BC08-A720CBC02765}"/>
  </w:font>
  <w:font w:name="Calibri">
    <w:panose1 w:val="020F0502020204030204"/>
    <w:charset w:val="00"/>
    <w:family w:val="swiss"/>
    <w:pitch w:val="variable"/>
    <w:sig w:usb0="A00002EF" w:usb1="4000207B" w:usb2="00000000" w:usb3="00000000" w:csb0="0000009F" w:csb1="00000000"/>
    <w:embedRegular r:id="rId3" w:fontKey="{F00D0E01-6175-4F44-9CCE-90EA2949A0E2}"/>
  </w:font>
  <w:font w:name="Cambria">
    <w:panose1 w:val="02040503050406030204"/>
    <w:charset w:val="00"/>
    <w:family w:val="roman"/>
    <w:pitch w:val="variable"/>
    <w:sig w:usb0="A00002EF" w:usb1="4000004B" w:usb2="00000000" w:usb3="00000000" w:csb0="0000009F" w:csb1="00000000"/>
    <w:embedRegular r:id="rId4" w:fontKey="{8BABD38D-4B8E-445D-B018-06DAFC6DB3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7D6" w:rsidRPr="00C422E6" w:rsidRDefault="00C422E6" w:rsidP="00C422E6">
    <w:pPr>
      <w:pStyle w:val="Footer"/>
      <w:tabs>
        <w:tab w:val="clear" w:pos="4680"/>
        <w:tab w:val="clear" w:pos="9360"/>
        <w:tab w:val="center" w:pos="2995"/>
      </w:tabs>
      <w:spacing w:before="120"/>
    </w:pPr>
    <w:r>
      <w:t>[434]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003F" w:rsidRDefault="00AC003F" w:rsidP="00522CE0">
      <w:r>
        <w:separator/>
      </w:r>
    </w:p>
  </w:footnote>
  <w:footnote w:type="continuationSeparator" w:id="0">
    <w:p w:rsidR="00AC003F" w:rsidRDefault="00AC003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21PROV.MRH.HSP"/>
    <w:docVar w:name="CoverAttorneyInitials" w:val="MRH"/>
    <w:docVar w:name="CoverAttorneyLastName" w:val="Hitchcock"/>
    <w:docVar w:name="CoverBillType" w:val="j"/>
    <w:docVar w:name="CoverSenator" w:val="HSP"/>
    <w:docVar w:name="dvBillNumber" w:val="434"/>
    <w:docVar w:name="dvBillNumberPrefix" w:val="S. "/>
    <w:docVar w:name="dvOriginalBody" w:val="Senate"/>
    <w:docVar w:name="fulldraftpath" w:val="L:\S-RES\HSP\021PROV.MRH.HSP.DOCX"/>
    <w:docVar w:name="NameofBody" w:val="S"/>
    <w:docVar w:name="vgroup2" w:val="S-RES"/>
  </w:docVars>
  <w:rsids>
    <w:rsidRoot w:val="00697E5E"/>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952FA"/>
    <w:rsid w:val="004B6A22"/>
    <w:rsid w:val="004D7F37"/>
    <w:rsid w:val="00522CE0"/>
    <w:rsid w:val="00565148"/>
    <w:rsid w:val="00593361"/>
    <w:rsid w:val="005A5017"/>
    <w:rsid w:val="005A648C"/>
    <w:rsid w:val="005F1745"/>
    <w:rsid w:val="00697E5E"/>
    <w:rsid w:val="006C74EA"/>
    <w:rsid w:val="00720D40"/>
    <w:rsid w:val="007318D4"/>
    <w:rsid w:val="007645FF"/>
    <w:rsid w:val="00765784"/>
    <w:rsid w:val="007A4390"/>
    <w:rsid w:val="007C078F"/>
    <w:rsid w:val="007D600A"/>
    <w:rsid w:val="007E5CB7"/>
    <w:rsid w:val="008314D2"/>
    <w:rsid w:val="008B2F42"/>
    <w:rsid w:val="008E185F"/>
    <w:rsid w:val="008F023B"/>
    <w:rsid w:val="00904E16"/>
    <w:rsid w:val="009162B3"/>
    <w:rsid w:val="00927C62"/>
    <w:rsid w:val="00983951"/>
    <w:rsid w:val="00984124"/>
    <w:rsid w:val="00984640"/>
    <w:rsid w:val="00995C37"/>
    <w:rsid w:val="009C118A"/>
    <w:rsid w:val="009D6A9E"/>
    <w:rsid w:val="00A02011"/>
    <w:rsid w:val="00A4011E"/>
    <w:rsid w:val="00A86015"/>
    <w:rsid w:val="00A9594E"/>
    <w:rsid w:val="00AA191D"/>
    <w:rsid w:val="00AC003F"/>
    <w:rsid w:val="00AE59C8"/>
    <w:rsid w:val="00B10098"/>
    <w:rsid w:val="00B5790D"/>
    <w:rsid w:val="00B945C5"/>
    <w:rsid w:val="00BA20EA"/>
    <w:rsid w:val="00BB5AFC"/>
    <w:rsid w:val="00BC0A56"/>
    <w:rsid w:val="00C422E6"/>
    <w:rsid w:val="00C45366"/>
    <w:rsid w:val="00C57023"/>
    <w:rsid w:val="00C74052"/>
    <w:rsid w:val="00C917D6"/>
    <w:rsid w:val="00CB187A"/>
    <w:rsid w:val="00CC0EC7"/>
    <w:rsid w:val="00D1088B"/>
    <w:rsid w:val="00D156D2"/>
    <w:rsid w:val="00D86943"/>
    <w:rsid w:val="00DA47B9"/>
    <w:rsid w:val="00E058D3"/>
    <w:rsid w:val="00E76AD9"/>
    <w:rsid w:val="00E91E2F"/>
    <w:rsid w:val="00EA3546"/>
    <w:rsid w:val="00EB47AE"/>
    <w:rsid w:val="00EC34E1"/>
    <w:rsid w:val="00ED2B20"/>
    <w:rsid w:val="00F0234A"/>
    <w:rsid w:val="00F52959"/>
    <w:rsid w:val="00F55884"/>
    <w:rsid w:val="00F9184A"/>
    <w:rsid w:val="00FC0D36"/>
    <w:rsid w:val="00FE6467"/>
    <w:rsid w:val="00FF05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163</Words>
  <Characters>933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dcterms:created xsi:type="dcterms:W3CDTF">2011-01-26T19:26:00Z</dcterms:created>
  <dcterms:modified xsi:type="dcterms:W3CDTF">2011-01-26T19:26:00Z</dcterms:modified>
</cp:coreProperties>
</file>