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36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3D0" w:rsidRPr="007E37BD" w:rsidRDefault="008563D0" w:rsidP="0085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E37BD">
        <w:rPr>
          <w:color w:val="000000" w:themeColor="text1"/>
          <w:u w:color="000000" w:themeColor="text1"/>
        </w:rPr>
        <w:t>TO AMEND THE CODE OF LAWS OF SOUTH CAROLINA, 1976, BY ADDING SECTION 6</w:t>
      </w:r>
      <w:r w:rsidRPr="007E37BD">
        <w:rPr>
          <w:color w:val="000000" w:themeColor="text1"/>
          <w:u w:color="000000" w:themeColor="text1"/>
        </w:rPr>
        <w:noBreakHyphen/>
        <w:t>1</w:t>
      </w:r>
      <w:r w:rsidRPr="007E37BD">
        <w:rPr>
          <w:color w:val="000000" w:themeColor="text1"/>
          <w:u w:color="000000" w:themeColor="text1"/>
        </w:rPr>
        <w:noBreakHyphen/>
        <w:t>180 SO AS TO REQUIRE LOCAL GOVERNMENTAL ENTITIES, AGENCIES, ORGANIZATIONS, OR INDIVIDUALS THAT RECEIVE, COLLECT, OR SPEND PUBLIC FUNDS DERIVED FROM STATE OR LOCAL TAX REVENUE TO FILE PERIODIC EXPENDITURE REPORTS WITH THE STATE OR LOCAL GOVERNMENTAL ENTITY OR AGENCY THAT PROVIDED, COLLECTED OR SPENT THE PUBLIC FUNDS.</w:t>
      </w:r>
    </w:p>
    <w:p w:rsidR="00B736E8" w:rsidRDefault="00B7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36E8" w:rsidRDefault="00B7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6E8" w:rsidRDefault="00B7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3D0" w:rsidRPr="007E37BD" w:rsidRDefault="008563D0" w:rsidP="0085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7BD">
        <w:rPr>
          <w:color w:val="000000" w:themeColor="text1"/>
          <w:u w:color="000000" w:themeColor="text1"/>
        </w:rPr>
        <w:t>SECTION</w:t>
      </w:r>
      <w:r>
        <w:rPr>
          <w:color w:val="000000" w:themeColor="text1"/>
          <w:u w:color="000000" w:themeColor="text1"/>
        </w:rPr>
        <w:tab/>
      </w:r>
      <w:r w:rsidRPr="007E37BD">
        <w:rPr>
          <w:color w:val="000000" w:themeColor="text1"/>
          <w:u w:color="000000" w:themeColor="text1"/>
        </w:rPr>
        <w:t>1.</w:t>
      </w:r>
      <w:r>
        <w:rPr>
          <w:color w:val="000000" w:themeColor="text1"/>
          <w:u w:color="000000" w:themeColor="text1"/>
        </w:rPr>
        <w:tab/>
      </w:r>
      <w:r w:rsidRPr="007E37BD">
        <w:rPr>
          <w:color w:val="000000" w:themeColor="text1"/>
          <w:u w:color="000000" w:themeColor="text1"/>
        </w:rPr>
        <w:t>Article 1, Chapter 1, Title 6 of the 1976 Code is amended by adding:</w:t>
      </w:r>
    </w:p>
    <w:p w:rsidR="008563D0" w:rsidRPr="007E37BD" w:rsidRDefault="008563D0" w:rsidP="0085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63D0" w:rsidRPr="007E37BD" w:rsidRDefault="008563D0" w:rsidP="0085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7BD">
        <w:rPr>
          <w:color w:val="000000" w:themeColor="text1"/>
          <w:u w:color="000000" w:themeColor="text1"/>
        </w:rPr>
        <w:tab/>
        <w:t>“Section 6</w:t>
      </w:r>
      <w:r w:rsidRPr="007E37BD">
        <w:rPr>
          <w:color w:val="000000" w:themeColor="text1"/>
          <w:u w:color="000000" w:themeColor="text1"/>
        </w:rPr>
        <w:noBreakHyphen/>
        <w:t>1</w:t>
      </w:r>
      <w:r w:rsidRPr="007E37BD">
        <w:rPr>
          <w:color w:val="000000" w:themeColor="text1"/>
          <w:u w:color="000000" w:themeColor="text1"/>
        </w:rPr>
        <w:noBreakHyphen/>
        <w:t>180.</w:t>
      </w:r>
      <w:r w:rsidRPr="007E37BD">
        <w:rPr>
          <w:color w:val="000000" w:themeColor="text1"/>
          <w:u w:color="000000" w:themeColor="text1"/>
        </w:rPr>
        <w:tab/>
        <w:t>A local governmental entity, agency, organization, or individual that receives, collects, or expends public funds derived from state or local tax revenue shall file a detailed expenditure report within ten days of the end of each calendar quarter with the state or local governmental entity or agency that provided, collected, or spent the public funds.  The expenditure report required pursuant to this section constitutes public information for the purposes of the South Carolina Freedom of Information Act.”</w:t>
      </w:r>
    </w:p>
    <w:p w:rsidR="008563D0" w:rsidRPr="007E37BD" w:rsidRDefault="008563D0" w:rsidP="0085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63D0" w:rsidRPr="007E37BD" w:rsidRDefault="008563D0" w:rsidP="00856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7BD">
        <w:rPr>
          <w:color w:val="000000" w:themeColor="text1"/>
          <w:u w:color="000000" w:themeColor="text1"/>
        </w:rPr>
        <w:t>SECTION</w:t>
      </w:r>
      <w:r>
        <w:rPr>
          <w:color w:val="000000" w:themeColor="text1"/>
          <w:u w:color="000000" w:themeColor="text1"/>
        </w:rPr>
        <w:tab/>
      </w:r>
      <w:r w:rsidRPr="007E37BD">
        <w:rPr>
          <w:color w:val="000000" w:themeColor="text1"/>
          <w:u w:color="000000" w:themeColor="text1"/>
        </w:rPr>
        <w:t>2.</w:t>
      </w:r>
      <w:r>
        <w:rPr>
          <w:color w:val="000000" w:themeColor="text1"/>
          <w:u w:color="000000" w:themeColor="text1"/>
        </w:rPr>
        <w:tab/>
      </w:r>
      <w:r w:rsidRPr="007E37BD">
        <w:rPr>
          <w:color w:val="000000" w:themeColor="text1"/>
          <w:u w:color="000000" w:themeColor="text1"/>
        </w:rPr>
        <w:t>This act takes effect upon approval by the Governor.</w:t>
      </w:r>
    </w:p>
    <w:p w:rsidR="00C415DC" w:rsidRDefault="0010776B" w:rsidP="000E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15DC" w:rsidRDefault="00C415DC" w:rsidP="00C415DC">
      <w:pPr>
        <w:suppressAutoHyphens/>
      </w:pPr>
    </w:p>
    <w:sectPr w:rsidR="00C415DC" w:rsidSect="00C415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6E8" w:rsidRDefault="00B736E8" w:rsidP="009F0C77">
      <w:r>
        <w:separator/>
      </w:r>
    </w:p>
  </w:endnote>
  <w:endnote w:type="continuationSeparator" w:id="0">
    <w:p w:rsidR="00B736E8" w:rsidRDefault="00B736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1AB1D5-85CC-4151-B944-2B81F4B4D3A7}"/>
    <w:embedBold r:id="rId2" w:fontKey="{A7498836-4BFA-4E0A-B198-795727544BBE}"/>
  </w:font>
  <w:font w:name="Calibri">
    <w:panose1 w:val="020F0502020204030204"/>
    <w:charset w:val="00"/>
    <w:family w:val="swiss"/>
    <w:pitch w:val="variable"/>
    <w:sig w:usb0="A00002EF" w:usb1="4000207B" w:usb2="00000000" w:usb3="00000000" w:csb0="0000009F" w:csb1="00000000"/>
    <w:embedRegular r:id="rId3" w:fontKey="{06844579-1DA5-41CC-9760-B886FA1D7BA6}"/>
  </w:font>
  <w:font w:name="Cambria">
    <w:panose1 w:val="02040503050406030204"/>
    <w:charset w:val="00"/>
    <w:family w:val="roman"/>
    <w:pitch w:val="variable"/>
    <w:sig w:usb0="A00002EF" w:usb1="4000004B" w:usb2="00000000" w:usb3="00000000" w:csb0="0000009F" w:csb1="00000000"/>
    <w:embedRegular r:id="rId4" w:fontKey="{A66A377B-6DCA-4E4E-81F2-E242975004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03" w:rsidRPr="00C415DC" w:rsidRDefault="00C415DC" w:rsidP="00C415DC">
    <w:pPr>
      <w:pStyle w:val="Footer"/>
      <w:tabs>
        <w:tab w:val="clear" w:pos="4680"/>
        <w:tab w:val="clear" w:pos="9360"/>
        <w:tab w:val="center" w:pos="2995"/>
      </w:tabs>
      <w:spacing w:before="120"/>
    </w:pPr>
    <w:r>
      <w:t>[435]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6E8" w:rsidRDefault="00B736E8" w:rsidP="009F0C77">
      <w:r>
        <w:separator/>
      </w:r>
    </w:p>
  </w:footnote>
  <w:footnote w:type="continuationSeparator" w:id="0">
    <w:p w:rsidR="00B736E8" w:rsidRDefault="00B736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729ZW11"/>
    <w:docVar w:name="CoverBillType" w:val="b"/>
    <w:docVar w:name="docpath" w:val="L:\Council\bills\GGS\22729ZW11.DOCX"/>
    <w:docVar w:name="dvBillNumber" w:val="435"/>
    <w:docVar w:name="dvBillNumberPrefix" w:val="S. "/>
    <w:docVar w:name="dvOriginalBody" w:val="Senate"/>
    <w:docVar w:name="dvSteno" w:val="GGS"/>
    <w:docVar w:name="NameofBody" w:val="s"/>
    <w:docVar w:name="vgroup2" w:val="Council"/>
  </w:docVars>
  <w:rsids>
    <w:rsidRoot w:val="008D2295"/>
    <w:rsid w:val="00026C9A"/>
    <w:rsid w:val="00070F98"/>
    <w:rsid w:val="000965A1"/>
    <w:rsid w:val="000D163F"/>
    <w:rsid w:val="000E1785"/>
    <w:rsid w:val="000E3B43"/>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27CE"/>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63D0"/>
    <w:rsid w:val="00872729"/>
    <w:rsid w:val="008D2295"/>
    <w:rsid w:val="008F4429"/>
    <w:rsid w:val="009352BB"/>
    <w:rsid w:val="00990668"/>
    <w:rsid w:val="009F0C77"/>
    <w:rsid w:val="009F2040"/>
    <w:rsid w:val="009F4DD1"/>
    <w:rsid w:val="00A64E80"/>
    <w:rsid w:val="00A741D9"/>
    <w:rsid w:val="00A90803"/>
    <w:rsid w:val="00A9741D"/>
    <w:rsid w:val="00AD4B17"/>
    <w:rsid w:val="00B26FA6"/>
    <w:rsid w:val="00B736E8"/>
    <w:rsid w:val="00B741CB"/>
    <w:rsid w:val="00B934F3"/>
    <w:rsid w:val="00BB6347"/>
    <w:rsid w:val="00BD2134"/>
    <w:rsid w:val="00C038D8"/>
    <w:rsid w:val="00C045DD"/>
    <w:rsid w:val="00C10192"/>
    <w:rsid w:val="00C127F7"/>
    <w:rsid w:val="00C3136F"/>
    <w:rsid w:val="00C3483A"/>
    <w:rsid w:val="00C415DC"/>
    <w:rsid w:val="00C74E9D"/>
    <w:rsid w:val="00C82FD3"/>
    <w:rsid w:val="00CC6B7B"/>
    <w:rsid w:val="00CD3619"/>
    <w:rsid w:val="00CF4447"/>
    <w:rsid w:val="00D405E7"/>
    <w:rsid w:val="00D41D56"/>
    <w:rsid w:val="00D46B83"/>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0007"/>
    <w:rsid w:val="00FB6773"/>
    <w:rsid w:val="00FD73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DA5A4-1299-4500-B1F7-94A1A7AC9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174</Words>
  <Characters>993</Characters>
  <Application>Microsoft Office Word</Application>
  <DocSecurity>0</DocSecurity>
  <Lines>8</Lines>
  <Paragraphs>2</Paragraphs>
  <ScaleCrop>false</ScaleCrop>
  <Company> </Company>
  <LinksUpToDate>false</LinksUpToDate>
  <CharactersWithSpaces>1165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2011-01-19T15:45:00Z</cp:lastPrinted>
  <dcterms:created xsi:type="dcterms:W3CDTF">2011-01-26T19:26:00Z</dcterms:created>
  <dcterms:modified xsi:type="dcterms:W3CDTF">2011-01-26T19:26:00Z</dcterms:modified>
</cp:coreProperties>
</file>