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01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EXTENDING THE SYMPATHY OF THE MEMBERS OF THE SOUTH CAROLINA</w:t>
      </w:r>
      <w:r w:rsidR="007C4D6C">
        <w:t xml:space="preserve"> HOUSE OF REPRESENTATIVES TO </w:t>
      </w:r>
      <w:r w:rsidR="00EC0F70">
        <w:t xml:space="preserve">THE </w:t>
      </w:r>
      <w:r>
        <w:t>FAMILY AND MANY FRIENDS</w:t>
      </w:r>
      <w:r w:rsidR="007C4D6C">
        <w:t xml:space="preserve"> ON THE PASSING</w:t>
      </w:r>
      <w:r>
        <w:t xml:space="preserve"> OF THE HONORABLE FRAMPTON WYMAN TOOL</w:t>
      </w:r>
      <w:r w:rsidR="007C4D6C">
        <w:t>E, JR., OF AIKEN</w:t>
      </w:r>
      <w:r>
        <w:t>.</w:t>
      </w: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55FC"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55FC">
        <w:t>the members of the House of Representatives were saddened to learn of the passing on July 10, 2011, of the Honorable Frampton Wyman Toole, Jr., of Aiken;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Frampton W. Toole, </w:t>
      </w:r>
      <w:r w:rsidR="007C4D6C">
        <w:t xml:space="preserve">Jr., </w:t>
      </w:r>
      <w:r>
        <w:t>a native and lifelong resident of Aiken, attended the Aiken Institute</w:t>
      </w:r>
      <w:r w:rsidR="007C4D6C">
        <w:t xml:space="preserve"> and graduated from Aiken High School,</w:t>
      </w:r>
      <w:r>
        <w:t xml:space="preserve"> earning the Eagle Scout award along the way, and earned his A. B. degree from the University of South Carolina in 1943;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on his college graduation, he was commissioned an ensign in the United States Navy, serving primarily in the Pacific Theater of Operations, rising to the rank of lieutenant commander and serving thirty</w:t>
      </w:r>
      <w:r w:rsidR="006067CB">
        <w:noBreakHyphen/>
      </w:r>
      <w:r>
        <w:t>two months of sea duty by the end of his tour of active duty and thereafter served in the United States Naval Reserve;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completing his active service, he entered the Harvard Law School, earning his J. D. degree in 1949, and returned to practice law in Aiken in the firm of Toole and Toole, </w:t>
      </w:r>
      <w:r w:rsidR="0009497F">
        <w:t>alongside</w:t>
      </w:r>
      <w:r>
        <w:t xml:space="preserve"> his father and brother;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lifetime devotion to community and public service was reflected in his service in the South Carolina House of Representatives for four years</w:t>
      </w:r>
      <w:r w:rsidR="007C4D6C">
        <w:t xml:space="preserve">, having been elected in 1952, and for an additional four years from 1962 to 1966.  In 1966, he was </w:t>
      </w:r>
      <w:r w:rsidR="007C4D6C">
        <w:lastRenderedPageBreak/>
        <w:t>elected to the South Carolina Senate where he served for two years</w:t>
      </w:r>
      <w:r>
        <w:t>;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legislative service, he was elected to serve on the Board of Trustees of the University of South Carolina, a position he occupied with distinction for eleven years, including membership o</w:t>
      </w:r>
      <w:r w:rsidR="00D0104D">
        <w:t>n</w:t>
      </w:r>
      <w:r>
        <w:t xml:space="preserve"> the board</w:t>
      </w:r>
      <w:r w:rsidR="006067CB" w:rsidRPr="006067CB">
        <w:t>’</w:t>
      </w:r>
      <w:r>
        <w:t>s Executive Committee.  On retirement from the board, he was made Trustee Emeritus; and</w:t>
      </w: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FC" w:rsidRDefault="007D55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home community of Aiken, he ser</w:t>
      </w:r>
      <w:r w:rsidR="00B31F87">
        <w:t>ved from 1960 through 1962 as city solicitor, was active in and past president of both the Aiken Chamber of Commerce and the Aiken Rotary Club and served in many other civic organizations; and</w:t>
      </w: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the First Presbyterian Church of Aiken, where he served as </w:t>
      </w:r>
      <w:r w:rsidR="00EE33F8">
        <w:t>d</w:t>
      </w:r>
      <w:r>
        <w:t>eacon and a trustee and a past member of American Legion Post No. 77; and</w:t>
      </w: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beloved wife, Betty McLure Toole, his son, Frampton Wyman Toole III, and grandson, Frampton Wyman Toole IV, all of Aiken, and daughter, Harriet Celeste Toole of Atlanta; and</w:t>
      </w:r>
    </w:p>
    <w:p w:rsidR="00B31F87"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1C9" w:rsidRDefault="00B31F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that the members of the South Carolina House of Representatives pause in their deliberations </w:t>
      </w:r>
      <w:r w:rsidR="0009497F">
        <w:t xml:space="preserve">in order to reflect on the accomplishments of this outstanding son of South Carolina and extend their heartfelt sympathy to his family and all those </w:t>
      </w:r>
      <w:r w:rsidR="007C4D6C">
        <w:t xml:space="preserve">friends </w:t>
      </w:r>
      <w:r w:rsidR="0009497F">
        <w:t>whose lives he touched in a long</w:t>
      </w:r>
      <w:r w:rsidR="007C4D6C">
        <w:t xml:space="preserve"> life</w:t>
      </w:r>
      <w:r w:rsidR="003001C9">
        <w:t>.  Now, therefore,</w:t>
      </w: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497F">
        <w:t xml:space="preserve"> the members of the South Carolina House of Representatives</w:t>
      </w:r>
      <w:r w:rsidR="00EE33F8">
        <w:t>, by this resolution,</w:t>
      </w:r>
      <w:r w:rsidR="0009497F">
        <w:t xml:space="preserve"> extend their sympathy to the family and many friends of the Honorable Frampton Wyman Toole, Jr. of Aiken, on his passing.</w:t>
      </w:r>
    </w:p>
    <w:p w:rsidR="003001C9"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9497F">
        <w:t xml:space="preserve"> Mrs. Betty McLure Toole.</w:t>
      </w:r>
    </w:p>
    <w:p w:rsidR="00682A8D" w:rsidRDefault="006067CB" w:rsidP="00FB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A8D" w:rsidRDefault="00682A8D" w:rsidP="00682A8D">
      <w:pPr>
        <w:suppressAutoHyphens/>
      </w:pPr>
    </w:p>
    <w:sectPr w:rsidR="00682A8D" w:rsidSect="00682A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F87" w:rsidRDefault="00B31F87" w:rsidP="009F0C77">
      <w:r>
        <w:separator/>
      </w:r>
    </w:p>
  </w:endnote>
  <w:endnote w:type="continuationSeparator" w:id="0">
    <w:p w:rsidR="00B31F87" w:rsidRDefault="00B31F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0074A0-8852-4CD0-B5B7-C6882CEF8CAA}"/>
    <w:embedBold r:id="rId2" w:fontKey="{47501ED2-EC34-4370-8734-B2B7F6617BDD}"/>
  </w:font>
  <w:font w:name="Calibri">
    <w:panose1 w:val="020F0502020204030204"/>
    <w:charset w:val="00"/>
    <w:family w:val="swiss"/>
    <w:pitch w:val="variable"/>
    <w:sig w:usb0="A00002EF" w:usb1="4000207B" w:usb2="00000000" w:usb3="00000000" w:csb0="0000009F" w:csb1="00000000"/>
    <w:embedRegular r:id="rId3" w:fontKey="{DA65BBAE-0DD4-435B-977D-81809F7033BC}"/>
  </w:font>
  <w:font w:name="Cambria">
    <w:panose1 w:val="02040503050406030204"/>
    <w:charset w:val="00"/>
    <w:family w:val="roman"/>
    <w:pitch w:val="variable"/>
    <w:sig w:usb0="A00002EF" w:usb1="4000004B" w:usb2="00000000" w:usb3="00000000" w:csb0="0000009F" w:csb1="00000000"/>
    <w:embedRegular r:id="rId4" w:fontKey="{51903EB5-FC11-408C-9F8A-6DE59620DB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CB0" w:rsidRPr="00682A8D" w:rsidRDefault="00682A8D" w:rsidP="00682A8D">
    <w:pPr>
      <w:pStyle w:val="Footer"/>
      <w:tabs>
        <w:tab w:val="clear" w:pos="4680"/>
        <w:tab w:val="clear" w:pos="9360"/>
        <w:tab w:val="center" w:pos="2995"/>
      </w:tabs>
      <w:spacing w:before="120"/>
    </w:pPr>
    <w:r>
      <w:t>[4418]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F87" w:rsidRDefault="00B31F87" w:rsidP="009F0C77">
      <w:r>
        <w:separator/>
      </w:r>
    </w:p>
  </w:footnote>
  <w:footnote w:type="continuationSeparator" w:id="0">
    <w:p w:rsidR="00B31F87" w:rsidRDefault="00B31F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23HTC11"/>
    <w:docVar w:name="CoverBillType" w:val="r"/>
    <w:docVar w:name="docpath" w:val="L:\Council\bills\BBM\10423HTC11.DOCX"/>
    <w:docVar w:name="dvBillNumber" w:val="4418"/>
    <w:docVar w:name="dvBillNumberPrefix" w:val="H. "/>
    <w:docVar w:name="dvOriginalBody" w:val="House"/>
    <w:docVar w:name="dvSteno" w:val="BBM"/>
    <w:docVar w:name="NameofBody" w:val="h"/>
    <w:docVar w:name="vgroup2" w:val="Council"/>
  </w:docVars>
  <w:rsids>
    <w:rsidRoot w:val="00354FA4"/>
    <w:rsid w:val="00011869"/>
    <w:rsid w:val="00012C65"/>
    <w:rsid w:val="0009497F"/>
    <w:rsid w:val="000E1785"/>
    <w:rsid w:val="000F40FA"/>
    <w:rsid w:val="0010776B"/>
    <w:rsid w:val="0013214E"/>
    <w:rsid w:val="00133E66"/>
    <w:rsid w:val="001435A3"/>
    <w:rsid w:val="001D08F2"/>
    <w:rsid w:val="001D525B"/>
    <w:rsid w:val="001D7F4F"/>
    <w:rsid w:val="002321B6"/>
    <w:rsid w:val="00250967"/>
    <w:rsid w:val="002543C8"/>
    <w:rsid w:val="00284AAE"/>
    <w:rsid w:val="002E5912"/>
    <w:rsid w:val="003001C9"/>
    <w:rsid w:val="00325348"/>
    <w:rsid w:val="0032732C"/>
    <w:rsid w:val="00336AD0"/>
    <w:rsid w:val="00354FA4"/>
    <w:rsid w:val="0037079A"/>
    <w:rsid w:val="0038401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7CB"/>
    <w:rsid w:val="006215AA"/>
    <w:rsid w:val="00627CB0"/>
    <w:rsid w:val="00682A8D"/>
    <w:rsid w:val="006913C9"/>
    <w:rsid w:val="0069470D"/>
    <w:rsid w:val="00734F00"/>
    <w:rsid w:val="00751E50"/>
    <w:rsid w:val="007A70AE"/>
    <w:rsid w:val="007C4D6C"/>
    <w:rsid w:val="007D55FC"/>
    <w:rsid w:val="007E61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3DB6"/>
    <w:rsid w:val="00B31F87"/>
    <w:rsid w:val="00B412D4"/>
    <w:rsid w:val="00B83F47"/>
    <w:rsid w:val="00BE3C22"/>
    <w:rsid w:val="00C0345E"/>
    <w:rsid w:val="00C3483A"/>
    <w:rsid w:val="00C5515A"/>
    <w:rsid w:val="00C74E9D"/>
    <w:rsid w:val="00C82FD3"/>
    <w:rsid w:val="00C92819"/>
    <w:rsid w:val="00CC6B7B"/>
    <w:rsid w:val="00CD2089"/>
    <w:rsid w:val="00D0104D"/>
    <w:rsid w:val="00D73A67"/>
    <w:rsid w:val="00D970A9"/>
    <w:rsid w:val="00DF3845"/>
    <w:rsid w:val="00E41911"/>
    <w:rsid w:val="00E92EEF"/>
    <w:rsid w:val="00EC0F70"/>
    <w:rsid w:val="00EE33F8"/>
    <w:rsid w:val="00F24442"/>
    <w:rsid w:val="00F41C84"/>
    <w:rsid w:val="00F50AE3"/>
    <w:rsid w:val="00F65F18"/>
    <w:rsid w:val="00F67CF1"/>
    <w:rsid w:val="00F840F0"/>
    <w:rsid w:val="00FB0D0D"/>
    <w:rsid w:val="00FB22F1"/>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48702-1FBF-433E-9677-B353623C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2011-07-18T20:22:00Z</cp:lastPrinted>
  <dcterms:created xsi:type="dcterms:W3CDTF">2011-07-26T17:49:00Z</dcterms:created>
  <dcterms:modified xsi:type="dcterms:W3CDTF">2011-07-26T17:49:00Z</dcterms:modified>
</cp:coreProperties>
</file>